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50" w:rsidRPr="002756D0" w:rsidRDefault="002756D0">
      <w:pPr>
        <w:rPr>
          <w:rFonts w:ascii="Arial Narrow" w:hAnsi="Arial Narrow"/>
          <w:b/>
          <w:sz w:val="28"/>
          <w:szCs w:val="28"/>
          <w:u w:val="single"/>
          <w:lang w:val="en-US"/>
        </w:rPr>
      </w:pPr>
      <w:r w:rsidRPr="002756D0">
        <w:rPr>
          <w:rFonts w:ascii="Arial Narrow" w:hAnsi="Arial Narrow"/>
          <w:b/>
          <w:sz w:val="28"/>
          <w:szCs w:val="28"/>
          <w:u w:val="single"/>
          <w:lang w:val="en-US"/>
        </w:rPr>
        <w:t>EDUCATION</w:t>
      </w:r>
    </w:p>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
        <w:gridCol w:w="4779"/>
        <w:gridCol w:w="1276"/>
        <w:gridCol w:w="1985"/>
      </w:tblGrid>
      <w:tr w:rsidR="002756D0" w:rsidRPr="002756D0" w:rsidTr="005326C1">
        <w:tc>
          <w:tcPr>
            <w:tcW w:w="1033"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sz w:val="24"/>
                <w:szCs w:val="24"/>
                <w:lang w:val="en-US"/>
              </w:rPr>
            </w:pPr>
            <w:r w:rsidRPr="002756D0">
              <w:rPr>
                <w:rStyle w:val="BodytextBold"/>
                <w:sz w:val="24"/>
                <w:szCs w:val="24"/>
                <w:lang w:val="en-US"/>
              </w:rPr>
              <w:t xml:space="preserve">Degree </w:t>
            </w:r>
          </w:p>
        </w:tc>
        <w:tc>
          <w:tcPr>
            <w:tcW w:w="4779"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sz w:val="24"/>
                <w:szCs w:val="24"/>
                <w:lang w:val="en-US"/>
              </w:rPr>
            </w:pPr>
            <w:r w:rsidRPr="002756D0">
              <w:rPr>
                <w:rStyle w:val="BodytextBold"/>
                <w:sz w:val="24"/>
                <w:szCs w:val="24"/>
                <w:lang w:val="en-US"/>
              </w:rPr>
              <w:t>Institution</w:t>
            </w:r>
          </w:p>
        </w:tc>
        <w:tc>
          <w:tcPr>
            <w:tcW w:w="1276"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sz w:val="24"/>
                <w:szCs w:val="24"/>
                <w:lang w:val="en-US"/>
              </w:rPr>
            </w:pPr>
            <w:r w:rsidRPr="002756D0">
              <w:rPr>
                <w:rStyle w:val="BodytextBold"/>
                <w:sz w:val="24"/>
                <w:szCs w:val="24"/>
                <w:lang w:val="en-US"/>
              </w:rPr>
              <w:t>Dates</w:t>
            </w:r>
          </w:p>
        </w:tc>
        <w:tc>
          <w:tcPr>
            <w:tcW w:w="1985"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sz w:val="24"/>
                <w:szCs w:val="24"/>
                <w:lang w:val="en-US"/>
              </w:rPr>
            </w:pPr>
            <w:r w:rsidRPr="002756D0">
              <w:rPr>
                <w:rStyle w:val="BodytextBold"/>
                <w:sz w:val="24"/>
                <w:szCs w:val="24"/>
                <w:lang w:val="en-US"/>
              </w:rPr>
              <w:t>Majors</w:t>
            </w:r>
          </w:p>
        </w:tc>
      </w:tr>
      <w:tr w:rsidR="002756D0" w:rsidRPr="002756D0" w:rsidTr="005326C1">
        <w:tc>
          <w:tcPr>
            <w:tcW w:w="1033"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p>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rStyle w:val="BodytextBold"/>
                <w:sz w:val="24"/>
                <w:szCs w:val="24"/>
                <w:lang w:val="en-US"/>
              </w:rPr>
              <w:t>PhD</w:t>
            </w:r>
          </w:p>
        </w:tc>
        <w:tc>
          <w:tcPr>
            <w:tcW w:w="4779"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sz w:val="24"/>
                <w:szCs w:val="24"/>
                <w:lang w:val="en-US"/>
              </w:rPr>
            </w:pPr>
          </w:p>
          <w:p w:rsidR="002756D0" w:rsidRPr="002756D0" w:rsidRDefault="002756D0" w:rsidP="005326C1">
            <w:pPr>
              <w:pStyle w:val="BodyText10"/>
              <w:shd w:val="clear" w:color="auto" w:fill="auto"/>
              <w:tabs>
                <w:tab w:val="left" w:pos="825"/>
                <w:tab w:val="left" w:pos="12758"/>
              </w:tabs>
              <w:spacing w:line="276" w:lineRule="auto"/>
              <w:ind w:right="40" w:firstLine="0"/>
              <w:jc w:val="left"/>
              <w:rPr>
                <w:sz w:val="24"/>
                <w:szCs w:val="24"/>
                <w:lang w:val="en-US"/>
              </w:rPr>
            </w:pPr>
            <w:r w:rsidRPr="002756D0">
              <w:rPr>
                <w:sz w:val="24"/>
                <w:szCs w:val="24"/>
                <w:lang w:val="en-US"/>
              </w:rPr>
              <w:t xml:space="preserve">National and </w:t>
            </w:r>
            <w:proofErr w:type="spellStart"/>
            <w:r w:rsidRPr="002756D0">
              <w:rPr>
                <w:sz w:val="24"/>
                <w:szCs w:val="24"/>
                <w:lang w:val="en-US"/>
              </w:rPr>
              <w:t>Kapodistrian</w:t>
            </w:r>
            <w:proofErr w:type="spellEnd"/>
            <w:r w:rsidRPr="002756D0">
              <w:rPr>
                <w:sz w:val="24"/>
                <w:szCs w:val="24"/>
                <w:lang w:val="en-US"/>
              </w:rPr>
              <w:t xml:space="preserve"> University of Athens School of Health Sciences, Department of Nursing, Greece</w:t>
            </w:r>
          </w:p>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p>
        </w:tc>
        <w:tc>
          <w:tcPr>
            <w:tcW w:w="1276"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p>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p>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2003-2005</w:t>
            </w:r>
          </w:p>
        </w:tc>
        <w:tc>
          <w:tcPr>
            <w:tcW w:w="1985"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p>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p>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Nursing</w:t>
            </w:r>
          </w:p>
        </w:tc>
      </w:tr>
      <w:tr w:rsidR="002756D0" w:rsidRPr="002756D0" w:rsidTr="005326C1">
        <w:tc>
          <w:tcPr>
            <w:tcW w:w="1033"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rStyle w:val="BodytextBold"/>
                <w:sz w:val="24"/>
                <w:szCs w:val="24"/>
                <w:lang w:val="en-US"/>
              </w:rPr>
              <w:t>MSc</w:t>
            </w:r>
          </w:p>
        </w:tc>
        <w:tc>
          <w:tcPr>
            <w:tcW w:w="4779"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sz w:val="24"/>
                <w:szCs w:val="24"/>
                <w:lang w:val="en-US"/>
              </w:rPr>
            </w:pPr>
            <w:r w:rsidRPr="002756D0">
              <w:rPr>
                <w:sz w:val="24"/>
                <w:szCs w:val="24"/>
                <w:lang w:val="en-US"/>
              </w:rPr>
              <w:t>University of Manchester, Faculty of Medical and Human Sciences, School of Nursing, Midwifery and Social Work, United Kingdom</w:t>
            </w:r>
          </w:p>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p>
        </w:tc>
        <w:tc>
          <w:tcPr>
            <w:tcW w:w="1276"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1994-1996</w:t>
            </w:r>
          </w:p>
        </w:tc>
        <w:tc>
          <w:tcPr>
            <w:tcW w:w="1985"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Nursing</w:t>
            </w:r>
          </w:p>
        </w:tc>
      </w:tr>
      <w:tr w:rsidR="002756D0" w:rsidRPr="002756D0" w:rsidTr="005326C1">
        <w:tc>
          <w:tcPr>
            <w:tcW w:w="1033"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rStyle w:val="BodytextBold"/>
                <w:sz w:val="24"/>
                <w:szCs w:val="24"/>
                <w:lang w:val="en-US"/>
              </w:rPr>
              <w:t>BSc</w:t>
            </w:r>
          </w:p>
        </w:tc>
        <w:tc>
          <w:tcPr>
            <w:tcW w:w="4779"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sz w:val="24"/>
                <w:szCs w:val="24"/>
                <w:lang w:val="en-US"/>
              </w:rPr>
            </w:pPr>
            <w:proofErr w:type="spellStart"/>
            <w:r w:rsidRPr="002756D0">
              <w:rPr>
                <w:sz w:val="24"/>
                <w:szCs w:val="24"/>
                <w:lang w:val="en-US"/>
              </w:rPr>
              <w:t>Panteion</w:t>
            </w:r>
            <w:proofErr w:type="spellEnd"/>
            <w:r w:rsidRPr="002756D0">
              <w:rPr>
                <w:sz w:val="24"/>
                <w:szCs w:val="24"/>
                <w:lang w:val="en-US"/>
              </w:rPr>
              <w:t xml:space="preserve"> University of Social and Political Sciences, Department of Public Administration, Athens Greece</w:t>
            </w:r>
          </w:p>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p>
        </w:tc>
        <w:tc>
          <w:tcPr>
            <w:tcW w:w="1276"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1988-1992</w:t>
            </w:r>
          </w:p>
        </w:tc>
        <w:tc>
          <w:tcPr>
            <w:tcW w:w="1985"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b/>
                <w:sz w:val="24"/>
                <w:szCs w:val="24"/>
                <w:lang w:val="en-US"/>
              </w:rPr>
              <w:t>Public Administration</w:t>
            </w:r>
          </w:p>
        </w:tc>
      </w:tr>
      <w:tr w:rsidR="002756D0" w:rsidRPr="002756D0" w:rsidTr="005326C1">
        <w:tc>
          <w:tcPr>
            <w:tcW w:w="1033"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rStyle w:val="BodytextBold"/>
                <w:sz w:val="24"/>
                <w:szCs w:val="24"/>
                <w:lang w:val="en-US"/>
              </w:rPr>
              <w:t>Diploma</w:t>
            </w:r>
          </w:p>
        </w:tc>
        <w:tc>
          <w:tcPr>
            <w:tcW w:w="4779"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sz w:val="24"/>
                <w:szCs w:val="24"/>
                <w:lang w:val="en-US"/>
              </w:rPr>
              <w:t>School of Nursing and Midwifery, Ministry of Health,  Nicosia, Cyprus</w:t>
            </w:r>
          </w:p>
        </w:tc>
        <w:tc>
          <w:tcPr>
            <w:tcW w:w="1276"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1985-1986</w:t>
            </w:r>
          </w:p>
        </w:tc>
        <w:tc>
          <w:tcPr>
            <w:tcW w:w="1985"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Nursing Administration</w:t>
            </w:r>
          </w:p>
        </w:tc>
      </w:tr>
      <w:tr w:rsidR="002756D0" w:rsidRPr="002756D0" w:rsidTr="005326C1">
        <w:tc>
          <w:tcPr>
            <w:tcW w:w="1033"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rStyle w:val="BodytextBold"/>
                <w:sz w:val="24"/>
                <w:szCs w:val="24"/>
                <w:lang w:val="en-US"/>
              </w:rPr>
              <w:t>Diploma</w:t>
            </w:r>
          </w:p>
        </w:tc>
        <w:tc>
          <w:tcPr>
            <w:tcW w:w="4779" w:type="dxa"/>
          </w:tcPr>
          <w:p w:rsidR="002756D0" w:rsidRPr="002756D0" w:rsidRDefault="002756D0" w:rsidP="005326C1">
            <w:pPr>
              <w:pStyle w:val="BodyText10"/>
              <w:shd w:val="clear" w:color="auto" w:fill="auto"/>
              <w:tabs>
                <w:tab w:val="left" w:pos="825"/>
                <w:tab w:val="left" w:pos="12758"/>
              </w:tabs>
              <w:spacing w:line="276" w:lineRule="auto"/>
              <w:ind w:right="40" w:firstLine="0"/>
              <w:jc w:val="left"/>
              <w:rPr>
                <w:rStyle w:val="BodytextBold"/>
                <w:sz w:val="24"/>
                <w:szCs w:val="24"/>
                <w:lang w:val="en-US"/>
              </w:rPr>
            </w:pPr>
            <w:r w:rsidRPr="002756D0">
              <w:rPr>
                <w:sz w:val="24"/>
                <w:szCs w:val="24"/>
                <w:lang w:val="en-US"/>
              </w:rPr>
              <w:t>School of Nursing and Midwifery, Ministry of Health,  Nicosia, Cyprus</w:t>
            </w:r>
          </w:p>
        </w:tc>
        <w:tc>
          <w:tcPr>
            <w:tcW w:w="1276"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1972-1975</w:t>
            </w:r>
          </w:p>
        </w:tc>
        <w:tc>
          <w:tcPr>
            <w:tcW w:w="1985" w:type="dxa"/>
          </w:tcPr>
          <w:p w:rsidR="002756D0" w:rsidRPr="002756D0" w:rsidRDefault="002756D0" w:rsidP="005326C1">
            <w:pPr>
              <w:pStyle w:val="BodyText10"/>
              <w:shd w:val="clear" w:color="auto" w:fill="auto"/>
              <w:tabs>
                <w:tab w:val="left" w:pos="825"/>
                <w:tab w:val="left" w:pos="12758"/>
              </w:tabs>
              <w:spacing w:line="276" w:lineRule="auto"/>
              <w:ind w:right="40" w:firstLine="0"/>
              <w:rPr>
                <w:rStyle w:val="BodytextBold"/>
                <w:b w:val="0"/>
                <w:sz w:val="24"/>
                <w:szCs w:val="24"/>
                <w:lang w:val="en-US"/>
              </w:rPr>
            </w:pPr>
            <w:r w:rsidRPr="002756D0">
              <w:rPr>
                <w:rStyle w:val="BodytextBold"/>
                <w:sz w:val="24"/>
                <w:szCs w:val="24"/>
                <w:lang w:val="en-US"/>
              </w:rPr>
              <w:t>General Nursing</w:t>
            </w:r>
          </w:p>
        </w:tc>
      </w:tr>
    </w:tbl>
    <w:p w:rsidR="002756D0" w:rsidRPr="002756D0" w:rsidRDefault="002756D0">
      <w:pPr>
        <w:rPr>
          <w:rFonts w:ascii="Arial Narrow" w:hAnsi="Arial Narrow"/>
          <w:b/>
          <w:sz w:val="28"/>
          <w:szCs w:val="28"/>
          <w:u w:val="single"/>
          <w:lang w:val="en-US"/>
        </w:rPr>
      </w:pPr>
    </w:p>
    <w:p w:rsidR="002756D0" w:rsidRPr="002756D0" w:rsidRDefault="002756D0">
      <w:pPr>
        <w:rPr>
          <w:rFonts w:ascii="Arial Narrow" w:hAnsi="Arial Narrow"/>
          <w:b/>
          <w:sz w:val="28"/>
          <w:szCs w:val="28"/>
          <w:u w:val="single"/>
          <w:lang w:val="en-US"/>
        </w:rPr>
      </w:pPr>
      <w:r w:rsidRPr="002756D0">
        <w:rPr>
          <w:rFonts w:ascii="Arial Narrow" w:hAnsi="Arial Narrow"/>
          <w:b/>
          <w:sz w:val="28"/>
          <w:szCs w:val="28"/>
          <w:u w:val="single"/>
          <w:lang w:val="en-US"/>
        </w:rPr>
        <w:t>RESEARCH</w:t>
      </w:r>
    </w:p>
    <w:p w:rsidR="002756D0" w:rsidRPr="002756D0" w:rsidRDefault="002756D0" w:rsidP="002756D0">
      <w:pPr>
        <w:tabs>
          <w:tab w:val="left" w:pos="12758"/>
        </w:tabs>
        <w:jc w:val="both"/>
        <w:rPr>
          <w:rFonts w:ascii="Arial Narrow" w:hAnsi="Arial Narrow"/>
          <w:sz w:val="24"/>
          <w:szCs w:val="24"/>
          <w:lang w:val="en-US"/>
        </w:rPr>
      </w:pPr>
      <w:r w:rsidRPr="002756D0">
        <w:rPr>
          <w:rFonts w:ascii="Arial Narrow" w:hAnsi="Arial Narrow"/>
          <w:sz w:val="24"/>
          <w:szCs w:val="24"/>
          <w:lang w:val="en-US"/>
        </w:rPr>
        <w:t xml:space="preserve">Dr Papastavrou research experience focuses on two main directions of scientific inquiry: a) the aspect of care as a multidimensional and complex phenomenon and b) the effects of care of chronically ill patients on their family </w:t>
      </w:r>
      <w:proofErr w:type="spellStart"/>
      <w:r w:rsidRPr="002756D0">
        <w:rPr>
          <w:rFonts w:ascii="Arial Narrow" w:hAnsi="Arial Narrow"/>
          <w:sz w:val="24"/>
          <w:szCs w:val="24"/>
          <w:lang w:val="en-US"/>
        </w:rPr>
        <w:t>carers</w:t>
      </w:r>
      <w:proofErr w:type="spellEnd"/>
      <w:r w:rsidRPr="002756D0">
        <w:rPr>
          <w:rFonts w:ascii="Arial Narrow" w:hAnsi="Arial Narrow"/>
          <w:sz w:val="24"/>
          <w:szCs w:val="24"/>
          <w:lang w:val="en-US"/>
        </w:rPr>
        <w:t xml:space="preserve">, especially in the case of dementia care. </w:t>
      </w:r>
    </w:p>
    <w:p w:rsidR="002756D0" w:rsidRPr="002756D0" w:rsidRDefault="002756D0" w:rsidP="002756D0">
      <w:pPr>
        <w:tabs>
          <w:tab w:val="left" w:pos="12758"/>
        </w:tabs>
        <w:rPr>
          <w:rFonts w:ascii="Arial Narrow" w:hAnsi="Arial Narrow"/>
          <w:sz w:val="24"/>
          <w:szCs w:val="24"/>
          <w:lang w:val="en-US"/>
        </w:rPr>
      </w:pPr>
      <w:r w:rsidRPr="002756D0">
        <w:rPr>
          <w:rFonts w:ascii="Arial Narrow" w:hAnsi="Arial Narrow"/>
          <w:sz w:val="24"/>
          <w:szCs w:val="24"/>
          <w:lang w:val="en-US"/>
        </w:rPr>
        <w:t xml:space="preserve">As regards the first direction of research, studies focused on nurse caring </w:t>
      </w:r>
      <w:proofErr w:type="spellStart"/>
      <w:r w:rsidRPr="002756D0">
        <w:rPr>
          <w:rFonts w:ascii="Arial Narrow" w:hAnsi="Arial Narrow"/>
          <w:sz w:val="24"/>
          <w:szCs w:val="24"/>
          <w:lang w:val="en-US"/>
        </w:rPr>
        <w:t>behaviours</w:t>
      </w:r>
      <w:proofErr w:type="spellEnd"/>
      <w:r w:rsidRPr="002756D0">
        <w:rPr>
          <w:rFonts w:ascii="Arial Narrow" w:hAnsi="Arial Narrow"/>
          <w:sz w:val="24"/>
          <w:szCs w:val="24"/>
          <w:lang w:val="en-US"/>
        </w:rPr>
        <w:t xml:space="preserve"> and </w:t>
      </w:r>
      <w:proofErr w:type="spellStart"/>
      <w:r w:rsidRPr="002756D0">
        <w:rPr>
          <w:rFonts w:ascii="Arial Narrow" w:hAnsi="Arial Narrow"/>
          <w:sz w:val="24"/>
          <w:szCs w:val="24"/>
          <w:lang w:val="en-US"/>
        </w:rPr>
        <w:t>individualised</w:t>
      </w:r>
      <w:proofErr w:type="spellEnd"/>
      <w:r w:rsidRPr="002756D0">
        <w:rPr>
          <w:rFonts w:ascii="Arial Narrow" w:hAnsi="Arial Narrow"/>
          <w:sz w:val="24"/>
          <w:szCs w:val="24"/>
          <w:lang w:val="en-US"/>
        </w:rPr>
        <w:t xml:space="preserve"> care as related to patient outcomes through 2 international projects, the Care Project </w:t>
      </w:r>
      <w:proofErr w:type="gramStart"/>
      <w:r w:rsidRPr="002756D0">
        <w:rPr>
          <w:rFonts w:ascii="Arial Narrow" w:hAnsi="Arial Narrow"/>
          <w:sz w:val="24"/>
          <w:szCs w:val="24"/>
          <w:lang w:val="en-US"/>
        </w:rPr>
        <w:t>and  the</w:t>
      </w:r>
      <w:proofErr w:type="gramEnd"/>
      <w:r w:rsidRPr="002756D0">
        <w:rPr>
          <w:rFonts w:ascii="Arial Narrow" w:hAnsi="Arial Narrow"/>
          <w:sz w:val="24"/>
          <w:szCs w:val="24"/>
          <w:lang w:val="en-US"/>
        </w:rPr>
        <w:t xml:space="preserve"> Individualised Care Project. This was followed by looking on other elements influencing the concept, organization and delivery of care, such as:  the environment of care, inter-professional collaboration and issues influencing the delivery of care such (e.g. perceptions of the professional environment, the ethical climate, organizational culture, the clinical learning environment, critical thinking and decision making processes). The current interest on the aspect of care is nursing care rationing and care prioritization as a multidimensional and international problem (e.g. from the </w:t>
      </w:r>
      <w:proofErr w:type="spellStart"/>
      <w:r w:rsidRPr="002756D0">
        <w:rPr>
          <w:rFonts w:ascii="Arial Narrow" w:hAnsi="Arial Narrow"/>
          <w:sz w:val="24"/>
          <w:szCs w:val="24"/>
          <w:lang w:val="en-US"/>
        </w:rPr>
        <w:t>organisational</w:t>
      </w:r>
      <w:proofErr w:type="spellEnd"/>
      <w:r w:rsidRPr="002756D0">
        <w:rPr>
          <w:rFonts w:ascii="Arial Narrow" w:hAnsi="Arial Narrow"/>
          <w:sz w:val="24"/>
          <w:szCs w:val="24"/>
          <w:lang w:val="en-US"/>
        </w:rPr>
        <w:t xml:space="preserve">, decision-making, clinical, ethical and moral aspect) through a project that was funded by EU COST Action (CA15208). The second direction of research is related to </w:t>
      </w:r>
      <w:proofErr w:type="spellStart"/>
      <w:r w:rsidRPr="002756D0">
        <w:rPr>
          <w:rFonts w:ascii="Arial Narrow" w:hAnsi="Arial Narrow"/>
          <w:sz w:val="24"/>
          <w:szCs w:val="24"/>
          <w:lang w:val="en-US"/>
        </w:rPr>
        <w:t>carers</w:t>
      </w:r>
      <w:proofErr w:type="spellEnd"/>
      <w:r w:rsidRPr="002756D0">
        <w:rPr>
          <w:rFonts w:ascii="Arial Narrow" w:hAnsi="Arial Narrow"/>
          <w:sz w:val="24"/>
          <w:szCs w:val="24"/>
          <w:lang w:val="en-US"/>
        </w:rPr>
        <w:t xml:space="preserve"> and combines the effects of care of chronically ill patients on their families, with phenomena like caregiver burden, psychiatric morbidity, quality of life and coping with care. Caregiver burden has been studied in families of patients with cancer, schizophrenia and dementia. Additionally, dementia caregiver burden is explored in relation to the social capital, to health literacy, nurses’ knowledge and attitudes and efficacy of care.  </w:t>
      </w:r>
    </w:p>
    <w:p w:rsidR="002756D0" w:rsidRPr="002756D0" w:rsidRDefault="002756D0" w:rsidP="002756D0">
      <w:pPr>
        <w:tabs>
          <w:tab w:val="left" w:pos="12758"/>
        </w:tabs>
        <w:rPr>
          <w:rFonts w:ascii="Arial Narrow" w:hAnsi="Arial Narrow"/>
          <w:b/>
          <w:sz w:val="28"/>
          <w:szCs w:val="28"/>
          <w:u w:val="single"/>
          <w:lang w:val="en-US"/>
        </w:rPr>
      </w:pPr>
      <w:r w:rsidRPr="002756D0">
        <w:rPr>
          <w:rFonts w:ascii="Arial Narrow" w:hAnsi="Arial Narrow"/>
          <w:b/>
          <w:sz w:val="28"/>
          <w:szCs w:val="28"/>
          <w:u w:val="single"/>
          <w:lang w:val="en-US"/>
        </w:rPr>
        <w:lastRenderedPageBreak/>
        <w:t>TEACHING</w:t>
      </w:r>
    </w:p>
    <w:p w:rsidR="002756D0" w:rsidRPr="002756D0" w:rsidRDefault="002756D0" w:rsidP="002756D0">
      <w:pPr>
        <w:rPr>
          <w:rFonts w:ascii="Arial Narrow" w:hAnsi="Arial Narrow"/>
          <w:b/>
          <w:lang w:val="en-US"/>
        </w:rPr>
      </w:pPr>
      <w:r w:rsidRPr="002756D0">
        <w:rPr>
          <w:rStyle w:val="Heading125"/>
          <w:b/>
          <w:sz w:val="24"/>
          <w:szCs w:val="24"/>
          <w:lang w:val="en-US"/>
        </w:rPr>
        <w:t>Course delivery</w:t>
      </w:r>
      <w:r w:rsidRPr="002756D0">
        <w:rPr>
          <w:rFonts w:ascii="Arial Narrow" w:hAnsi="Arial Narrow"/>
          <w:b/>
          <w:lang w:val="en-US"/>
        </w:rPr>
        <w:t xml:space="preserve"> in BSc Program</w:t>
      </w:r>
      <w:r w:rsidRPr="002756D0">
        <w:rPr>
          <w:rFonts w:ascii="Arial Narrow" w:hAnsi="Arial Narrow"/>
          <w:lang w:val="en-US"/>
        </w:rPr>
        <w:t xml:space="preserve"> (Course leader and responsible for the course design, teaching and evaluating students of nursing at the undergraduate level of </w:t>
      </w:r>
      <w:r w:rsidRPr="002756D0">
        <w:rPr>
          <w:rFonts w:ascii="Arial Narrow" w:hAnsi="Arial Narrow"/>
          <w:b/>
          <w:lang w:val="en-US"/>
        </w:rPr>
        <w:t>NUR 123, 151, 152, 251, 369 and  NUR333).</w:t>
      </w:r>
    </w:p>
    <w:p w:rsidR="002756D0" w:rsidRPr="002756D0" w:rsidRDefault="002756D0" w:rsidP="002756D0">
      <w:pPr>
        <w:pStyle w:val="ListParagraph"/>
        <w:numPr>
          <w:ilvl w:val="0"/>
          <w:numId w:val="5"/>
        </w:numPr>
        <w:jc w:val="both"/>
        <w:rPr>
          <w:rFonts w:ascii="Arial Narrow" w:hAnsi="Arial Narrow"/>
          <w:sz w:val="24"/>
          <w:szCs w:val="24"/>
          <w:lang w:val="en-US"/>
        </w:rPr>
      </w:pPr>
      <w:r w:rsidRPr="002756D0">
        <w:rPr>
          <w:rFonts w:ascii="Arial Narrow" w:hAnsi="Arial Narrow"/>
          <w:sz w:val="24"/>
          <w:szCs w:val="24"/>
          <w:lang w:val="en-US"/>
        </w:rPr>
        <w:t>Fundamentals of Nursing I, 2007-today: (1stSemester, 5 ECTS,  3 hours/week, include theory and tutorials)</w:t>
      </w:r>
    </w:p>
    <w:p w:rsidR="002756D0" w:rsidRPr="002756D0" w:rsidRDefault="002756D0" w:rsidP="002756D0">
      <w:pPr>
        <w:pStyle w:val="ListParagraph"/>
        <w:numPr>
          <w:ilvl w:val="0"/>
          <w:numId w:val="5"/>
        </w:numPr>
        <w:spacing w:after="0"/>
        <w:jc w:val="both"/>
        <w:rPr>
          <w:rFonts w:ascii="Arial Narrow" w:hAnsi="Arial Narrow"/>
          <w:sz w:val="24"/>
          <w:szCs w:val="24"/>
          <w:lang w:val="en-US"/>
        </w:rPr>
      </w:pPr>
      <w:r w:rsidRPr="002756D0">
        <w:rPr>
          <w:rFonts w:ascii="Arial Narrow" w:hAnsi="Arial Narrow"/>
          <w:sz w:val="24"/>
          <w:szCs w:val="24"/>
          <w:lang w:val="en-US"/>
        </w:rPr>
        <w:t xml:space="preserve">Fundamentals of Nursing II, 2008-today: (2nd Semester, 7 ECTS, 10 hours/week, include theory, laboratory teaching and teaching in the clinical area. </w:t>
      </w:r>
    </w:p>
    <w:p w:rsidR="002756D0" w:rsidRPr="002756D0" w:rsidRDefault="002756D0" w:rsidP="002756D0">
      <w:pPr>
        <w:pStyle w:val="ListParagraph"/>
        <w:numPr>
          <w:ilvl w:val="0"/>
          <w:numId w:val="5"/>
        </w:numPr>
        <w:spacing w:after="0"/>
        <w:jc w:val="both"/>
        <w:rPr>
          <w:rFonts w:ascii="Arial Narrow" w:hAnsi="Arial Narrow"/>
          <w:sz w:val="24"/>
          <w:szCs w:val="24"/>
          <w:lang w:val="en-US"/>
        </w:rPr>
      </w:pPr>
      <w:r w:rsidRPr="002756D0">
        <w:rPr>
          <w:rFonts w:ascii="Arial Narrow" w:hAnsi="Arial Narrow"/>
          <w:sz w:val="24"/>
          <w:szCs w:val="24"/>
          <w:lang w:val="en-US"/>
        </w:rPr>
        <w:t>Fundamentals of Nursing III, 2008-today: (3rd Semester, 5 ECTS, 4 hours/week, include theory and laboratory teaching.)</w:t>
      </w:r>
    </w:p>
    <w:p w:rsidR="002756D0" w:rsidRPr="002756D0" w:rsidRDefault="002756D0" w:rsidP="002756D0">
      <w:pPr>
        <w:pStyle w:val="ListParagraph"/>
        <w:numPr>
          <w:ilvl w:val="0"/>
          <w:numId w:val="5"/>
        </w:numPr>
        <w:spacing w:after="0"/>
        <w:jc w:val="both"/>
        <w:rPr>
          <w:rFonts w:ascii="Arial Narrow" w:hAnsi="Arial Narrow"/>
          <w:sz w:val="24"/>
          <w:szCs w:val="24"/>
          <w:lang w:val="en-US"/>
        </w:rPr>
      </w:pPr>
      <w:r w:rsidRPr="002756D0">
        <w:rPr>
          <w:rFonts w:ascii="Arial Narrow" w:hAnsi="Arial Narrow"/>
          <w:sz w:val="24"/>
          <w:szCs w:val="24"/>
          <w:lang w:val="en-US"/>
        </w:rPr>
        <w:t>Introduction to the Science of nursing, 2007-today: (1st Semester, 3 ECTS, 2 hours/week)</w:t>
      </w:r>
    </w:p>
    <w:p w:rsidR="002756D0" w:rsidRPr="002756D0" w:rsidRDefault="002756D0" w:rsidP="002756D0">
      <w:pPr>
        <w:pStyle w:val="ListParagraph"/>
        <w:numPr>
          <w:ilvl w:val="0"/>
          <w:numId w:val="5"/>
        </w:numPr>
        <w:spacing w:after="0"/>
        <w:jc w:val="both"/>
        <w:rPr>
          <w:rFonts w:ascii="Arial Narrow" w:hAnsi="Arial Narrow"/>
          <w:sz w:val="24"/>
          <w:szCs w:val="24"/>
          <w:lang w:val="en-US"/>
        </w:rPr>
      </w:pPr>
      <w:r w:rsidRPr="002756D0">
        <w:rPr>
          <w:rFonts w:ascii="Arial Narrow" w:hAnsi="Arial Narrow"/>
          <w:sz w:val="24"/>
          <w:szCs w:val="24"/>
          <w:lang w:val="en-US"/>
        </w:rPr>
        <w:t>The multidimensional nature of Alzheimer’s disease and related dementias, 2015: (Elective, 6</w:t>
      </w:r>
      <w:r w:rsidRPr="002756D0">
        <w:rPr>
          <w:rFonts w:ascii="Arial Narrow" w:hAnsi="Arial Narrow"/>
          <w:sz w:val="24"/>
          <w:szCs w:val="24"/>
          <w:vertAlign w:val="superscript"/>
          <w:lang w:val="en-US"/>
        </w:rPr>
        <w:t>th</w:t>
      </w:r>
      <w:r w:rsidRPr="002756D0">
        <w:rPr>
          <w:rFonts w:ascii="Arial Narrow" w:hAnsi="Arial Narrow"/>
          <w:sz w:val="24"/>
          <w:szCs w:val="24"/>
          <w:lang w:val="en-US"/>
        </w:rPr>
        <w:t xml:space="preserve"> semester, 3 ECTS, 2 hours per week)</w:t>
      </w:r>
    </w:p>
    <w:p w:rsidR="002756D0" w:rsidRPr="002756D0" w:rsidRDefault="002756D0" w:rsidP="002756D0">
      <w:pPr>
        <w:pStyle w:val="ListParagraph"/>
        <w:numPr>
          <w:ilvl w:val="0"/>
          <w:numId w:val="5"/>
        </w:numPr>
        <w:spacing w:after="0"/>
        <w:jc w:val="both"/>
        <w:rPr>
          <w:rFonts w:ascii="Arial Narrow" w:hAnsi="Arial Narrow"/>
          <w:sz w:val="24"/>
          <w:szCs w:val="24"/>
          <w:lang w:val="en-US"/>
        </w:rPr>
      </w:pPr>
      <w:r w:rsidRPr="002756D0">
        <w:rPr>
          <w:rFonts w:ascii="Arial Narrow" w:hAnsi="Arial Narrow"/>
          <w:sz w:val="24"/>
          <w:szCs w:val="24"/>
          <w:lang w:val="en-US"/>
        </w:rPr>
        <w:t>Nursing Ethics and legal issues, starting 2018 (3 ECTS, 2 hours/week)</w:t>
      </w:r>
    </w:p>
    <w:p w:rsidR="002756D0" w:rsidRPr="002756D0" w:rsidRDefault="002756D0" w:rsidP="002756D0">
      <w:pPr>
        <w:jc w:val="both"/>
        <w:rPr>
          <w:rFonts w:ascii="Arial Narrow" w:hAnsi="Arial Narrow"/>
          <w:b/>
          <w:sz w:val="24"/>
          <w:szCs w:val="24"/>
          <w:shd w:val="clear" w:color="auto" w:fill="FFFFFF"/>
          <w:lang w:val="en-US"/>
        </w:rPr>
      </w:pPr>
      <w:r w:rsidRPr="002756D0">
        <w:rPr>
          <w:rFonts w:ascii="Arial Narrow" w:hAnsi="Arial Narrow"/>
          <w:b/>
          <w:sz w:val="24"/>
          <w:szCs w:val="24"/>
          <w:lang w:val="en-US"/>
        </w:rPr>
        <w:t xml:space="preserve">Master Degree Program (Participation in several branches of the Master of Advanced Nursing degree of the Cyprus University of Technology as follows: </w:t>
      </w:r>
      <w:r w:rsidRPr="002756D0">
        <w:rPr>
          <w:rFonts w:ascii="Arial Narrow" w:hAnsi="Arial Narrow"/>
          <w:b/>
          <w:sz w:val="24"/>
          <w:szCs w:val="24"/>
          <w:shd w:val="clear" w:color="auto" w:fill="FFFFFF"/>
          <w:lang w:val="en-US"/>
        </w:rPr>
        <w:t>ΝUR 528, 516, 504, 532, 539)</w:t>
      </w:r>
    </w:p>
    <w:p w:rsidR="002756D0" w:rsidRPr="002756D0" w:rsidRDefault="002756D0" w:rsidP="002756D0">
      <w:pPr>
        <w:pStyle w:val="ListParagraph"/>
        <w:numPr>
          <w:ilvl w:val="0"/>
          <w:numId w:val="6"/>
        </w:numPr>
        <w:jc w:val="both"/>
        <w:rPr>
          <w:rFonts w:ascii="Arial Narrow" w:hAnsi="Arial Narrow"/>
          <w:sz w:val="24"/>
          <w:szCs w:val="24"/>
          <w:lang w:val="en-US"/>
        </w:rPr>
      </w:pPr>
      <w:r w:rsidRPr="002756D0">
        <w:rPr>
          <w:rFonts w:ascii="Arial Narrow" w:hAnsi="Arial Narrow"/>
          <w:sz w:val="24"/>
          <w:szCs w:val="24"/>
          <w:lang w:val="en-US"/>
        </w:rPr>
        <w:t>Scientific Writing and presentation (6 hours)</w:t>
      </w:r>
    </w:p>
    <w:p w:rsidR="002756D0" w:rsidRPr="002756D0" w:rsidRDefault="002756D0" w:rsidP="002756D0">
      <w:pPr>
        <w:pStyle w:val="ListParagraph"/>
        <w:numPr>
          <w:ilvl w:val="0"/>
          <w:numId w:val="6"/>
        </w:numPr>
        <w:jc w:val="both"/>
        <w:rPr>
          <w:rFonts w:ascii="Arial Narrow" w:hAnsi="Arial Narrow"/>
          <w:sz w:val="24"/>
          <w:szCs w:val="24"/>
          <w:lang w:val="en-US"/>
        </w:rPr>
      </w:pPr>
      <w:r w:rsidRPr="002756D0">
        <w:rPr>
          <w:rFonts w:ascii="Arial Narrow" w:hAnsi="Arial Narrow"/>
          <w:sz w:val="24"/>
          <w:szCs w:val="24"/>
          <w:lang w:val="en-US"/>
        </w:rPr>
        <w:t>The concept of caring in nursing: a philosophical approach (3 hours)</w:t>
      </w:r>
    </w:p>
    <w:p w:rsidR="002756D0" w:rsidRPr="002756D0" w:rsidRDefault="002756D0" w:rsidP="002756D0">
      <w:pPr>
        <w:pStyle w:val="ListParagraph"/>
        <w:numPr>
          <w:ilvl w:val="0"/>
          <w:numId w:val="6"/>
        </w:numPr>
        <w:jc w:val="both"/>
        <w:rPr>
          <w:rFonts w:ascii="Arial Narrow" w:hAnsi="Arial Narrow"/>
          <w:sz w:val="24"/>
          <w:szCs w:val="24"/>
          <w:lang w:val="en-US"/>
        </w:rPr>
      </w:pPr>
      <w:r w:rsidRPr="002756D0">
        <w:rPr>
          <w:rFonts w:ascii="Arial Narrow" w:hAnsi="Arial Narrow"/>
          <w:sz w:val="24"/>
          <w:szCs w:val="24"/>
          <w:lang w:val="en-US"/>
        </w:rPr>
        <w:t>The challenges of international research projects (3 hours)</w:t>
      </w:r>
    </w:p>
    <w:p w:rsidR="002756D0" w:rsidRPr="002756D0" w:rsidRDefault="002756D0" w:rsidP="002756D0">
      <w:pPr>
        <w:pStyle w:val="ListParagraph"/>
        <w:numPr>
          <w:ilvl w:val="0"/>
          <w:numId w:val="6"/>
        </w:numPr>
        <w:jc w:val="both"/>
        <w:rPr>
          <w:rFonts w:ascii="Arial Narrow" w:hAnsi="Arial Narrow"/>
          <w:sz w:val="24"/>
          <w:szCs w:val="24"/>
          <w:lang w:val="en-US"/>
        </w:rPr>
      </w:pPr>
      <w:r w:rsidRPr="002756D0">
        <w:rPr>
          <w:rFonts w:ascii="Arial Narrow" w:hAnsi="Arial Narrow"/>
          <w:sz w:val="24"/>
          <w:szCs w:val="24"/>
          <w:lang w:val="en-US"/>
        </w:rPr>
        <w:t>Diagnostic instruments used in Community Nursing (6 hours)</w:t>
      </w:r>
    </w:p>
    <w:p w:rsidR="002756D0" w:rsidRPr="002756D0" w:rsidRDefault="002756D0" w:rsidP="002756D0">
      <w:pPr>
        <w:jc w:val="both"/>
        <w:rPr>
          <w:rFonts w:ascii="Arial Narrow" w:hAnsi="Arial Narrow" w:cs="Times New Roman"/>
          <w:b/>
          <w:iCs/>
          <w:sz w:val="24"/>
          <w:szCs w:val="24"/>
          <w:lang w:val="en-US"/>
        </w:rPr>
      </w:pPr>
      <w:r w:rsidRPr="002756D0">
        <w:rPr>
          <w:rFonts w:ascii="Arial Narrow" w:hAnsi="Arial Narrow" w:cs="Times New Roman"/>
          <w:b/>
          <w:iCs/>
          <w:sz w:val="24"/>
          <w:szCs w:val="24"/>
          <w:lang w:val="en-US"/>
        </w:rPr>
        <w:t>PhD program</w:t>
      </w:r>
    </w:p>
    <w:p w:rsidR="002756D0" w:rsidRPr="002756D0" w:rsidRDefault="002756D0" w:rsidP="002756D0">
      <w:pPr>
        <w:jc w:val="both"/>
        <w:rPr>
          <w:rFonts w:ascii="Arial Narrow" w:hAnsi="Arial Narrow"/>
          <w:b/>
          <w:sz w:val="24"/>
          <w:szCs w:val="24"/>
          <w:u w:val="single"/>
          <w:lang w:val="en-US"/>
        </w:rPr>
      </w:pPr>
      <w:r w:rsidRPr="002756D0">
        <w:rPr>
          <w:rFonts w:ascii="Arial Narrow" w:hAnsi="Arial Narrow" w:cs="Times New Roman"/>
          <w:sz w:val="24"/>
          <w:szCs w:val="24"/>
          <w:lang w:val="en-US"/>
        </w:rPr>
        <w:t xml:space="preserve">Teaching at this level consists of workshops about research in Health sciences (NUR808) but mainly it consists of personal guidance and supervision of PHD students as the senior supervisor or as a member of the supervisory team. </w:t>
      </w:r>
      <w:r w:rsidRPr="002756D0">
        <w:rPr>
          <w:rFonts w:ascii="Arial Narrow" w:hAnsi="Arial Narrow"/>
          <w:sz w:val="24"/>
          <w:szCs w:val="24"/>
          <w:lang w:val="en-US"/>
        </w:rPr>
        <w:t>This includes Individualized Tutorials to PhD students for research methodology and for themes around the subject been investigated.</w:t>
      </w:r>
    </w:p>
    <w:tbl>
      <w:tblPr>
        <w:tblW w:w="9782" w:type="dxa"/>
        <w:tblInd w:w="-743" w:type="dxa"/>
        <w:tblLayout w:type="fixed"/>
        <w:tblLook w:val="01E0" w:firstRow="1" w:lastRow="1" w:firstColumn="1" w:lastColumn="1" w:noHBand="0" w:noVBand="0"/>
      </w:tblPr>
      <w:tblGrid>
        <w:gridCol w:w="575"/>
        <w:gridCol w:w="1727"/>
        <w:gridCol w:w="7480"/>
      </w:tblGrid>
      <w:tr w:rsidR="00FE6AE2" w:rsidRPr="00FE6AE2" w:rsidTr="002F19D4">
        <w:trPr>
          <w:trHeight w:val="462"/>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1.</w:t>
            </w:r>
          </w:p>
        </w:tc>
        <w:tc>
          <w:tcPr>
            <w:tcW w:w="1702"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tabs>
                <w:tab w:val="left" w:pos="12758"/>
              </w:tabs>
              <w:spacing w:line="240" w:lineRule="auto"/>
              <w:jc w:val="both"/>
              <w:rPr>
                <w:rFonts w:ascii="Arial Narrow" w:eastAsia="Arial-BoldMT" w:hAnsi="Arial Narrow" w:cs="Arial-BoldMT"/>
                <w:b/>
                <w:bCs/>
                <w:sz w:val="24"/>
                <w:szCs w:val="24"/>
                <w:lang w:val="en-US"/>
              </w:rPr>
            </w:pPr>
            <w:r w:rsidRPr="00FE6AE2">
              <w:rPr>
                <w:rFonts w:ascii="Arial Narrow" w:eastAsia="Arial-BoldMT" w:hAnsi="Arial Narrow" w:cs="Arial-BoldMT"/>
                <w:b/>
                <w:bCs/>
                <w:sz w:val="24"/>
                <w:szCs w:val="24"/>
                <w:lang w:val="en-US"/>
              </w:rPr>
              <w:t>RANCARE: Rationing – Missed Nursing care: An international and multidimensional problem</w:t>
            </w:r>
          </w:p>
        </w:tc>
      </w:tr>
      <w:tr w:rsidR="00FE6AE2" w:rsidRPr="00FE6AE2" w:rsidTr="002F19D4">
        <w:trPr>
          <w:trHeight w:val="2832"/>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Aims/Objective:</w:t>
            </w:r>
          </w:p>
        </w:tc>
        <w:tc>
          <w:tcPr>
            <w:tcW w:w="7371" w:type="dxa"/>
          </w:tcPr>
          <w:p w:rsidR="00FE6AE2" w:rsidRPr="00FE6AE2" w:rsidRDefault="00FE6AE2" w:rsidP="00FE6AE2">
            <w:pPr>
              <w:autoSpaceDE w:val="0"/>
              <w:autoSpaceDN w:val="0"/>
              <w:adjustRightInd w:val="0"/>
              <w:spacing w:line="240" w:lineRule="auto"/>
              <w:jc w:val="both"/>
              <w:rPr>
                <w:rFonts w:ascii="Arial Narrow" w:eastAsia="ArialMT" w:hAnsi="Arial Narrow" w:cs="ArialMT"/>
                <w:sz w:val="24"/>
                <w:szCs w:val="24"/>
                <w:lang w:val="en-US"/>
              </w:rPr>
            </w:pPr>
            <w:r w:rsidRPr="00FE6AE2">
              <w:rPr>
                <w:rFonts w:ascii="Arial Narrow" w:eastAsia="ArialMT" w:hAnsi="Arial Narrow" w:cs="ArialMT"/>
                <w:sz w:val="24"/>
                <w:szCs w:val="24"/>
                <w:lang w:val="en-US"/>
              </w:rPr>
              <w:t xml:space="preserve">To facilitate a debate on the conceptualization of rationing and the methodological challenges in investigating and monitoring the phenomenon and the development and evaluation of intervention methods. It will also facilitate stakeholders to develop a responsive research agenda that identifies challenges and innovative cost-effective and patient-centered solutions associated with care rationing. It will enable research and policy synergies by drawing out the implications of nursing rationing across countries and identify innovative delivery models and strategies with an overall aim to address patient needs. The Memorandum of Understanding can be retrieved from the </w:t>
            </w:r>
            <w:hyperlink r:id="rId5" w:history="1">
              <w:r w:rsidRPr="00FE6AE2">
                <w:rPr>
                  <w:rFonts w:eastAsia="ArialMT" w:cs="ArialMT"/>
                  <w:color w:val="0000FF" w:themeColor="hyperlink"/>
                  <w:sz w:val="24"/>
                  <w:szCs w:val="24"/>
                  <w:u w:val="single"/>
                  <w:lang w:val="en-US"/>
                </w:rPr>
                <w:t>http://www.cost.eu/COST_Actions/ca/CA15208</w:t>
              </w:r>
            </w:hyperlink>
          </w:p>
        </w:tc>
      </w:tr>
      <w:tr w:rsidR="00FE6AE2" w:rsidRPr="00FE6AE2" w:rsidTr="002F19D4">
        <w:trPr>
          <w:trHeight w:val="332"/>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tabs>
                <w:tab w:val="left" w:pos="12758"/>
              </w:tabs>
              <w:spacing w:line="240" w:lineRule="auto"/>
              <w:jc w:val="both"/>
              <w:rPr>
                <w:rFonts w:ascii="Arial Narrow" w:hAnsi="Arial Narrow" w:cs="Arial"/>
                <w:bCs/>
                <w:sz w:val="24"/>
                <w:szCs w:val="24"/>
                <w:lang w:val="en-US"/>
              </w:rPr>
            </w:pPr>
            <w:r w:rsidRPr="00FE6AE2">
              <w:rPr>
                <w:rFonts w:ascii="Arial Narrow" w:hAnsi="Arial Narrow" w:cs="Arial"/>
                <w:bCs/>
                <w:sz w:val="24"/>
                <w:szCs w:val="24"/>
                <w:lang w:val="en-US"/>
              </w:rPr>
              <w:t xml:space="preserve">EU, COST </w:t>
            </w:r>
          </w:p>
        </w:tc>
      </w:tr>
      <w:tr w:rsidR="00FE6AE2" w:rsidRPr="00FE6AE2" w:rsidTr="002F19D4">
        <w:trPr>
          <w:trHeight w:val="397"/>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Amount:</w:t>
            </w:r>
          </w:p>
        </w:tc>
        <w:tc>
          <w:tcPr>
            <w:tcW w:w="7371" w:type="dxa"/>
          </w:tcPr>
          <w:p w:rsidR="00FE6AE2" w:rsidRPr="00FE6AE2" w:rsidRDefault="00FE6AE2" w:rsidP="00FE6AE2">
            <w:pPr>
              <w:tabs>
                <w:tab w:val="left" w:pos="12758"/>
              </w:tabs>
              <w:spacing w:line="240" w:lineRule="auto"/>
              <w:jc w:val="both"/>
              <w:rPr>
                <w:rFonts w:ascii="Arial Narrow" w:hAnsi="Arial Narrow" w:cs="Arial"/>
                <w:bCs/>
                <w:sz w:val="24"/>
                <w:szCs w:val="24"/>
                <w:lang w:val="en-US"/>
              </w:rPr>
            </w:pPr>
            <w:r w:rsidRPr="00FE6AE2">
              <w:rPr>
                <w:rFonts w:ascii="Arial Narrow" w:hAnsi="Arial Narrow" w:cs="Arial"/>
                <w:bCs/>
                <w:sz w:val="24"/>
                <w:szCs w:val="24"/>
                <w:lang w:val="en-US"/>
              </w:rPr>
              <w:t>600.000 EU approximate amount</w:t>
            </w:r>
          </w:p>
        </w:tc>
      </w:tr>
      <w:tr w:rsidR="00FE6AE2" w:rsidRPr="00FE6AE2" w:rsidTr="002F19D4">
        <w:trPr>
          <w:trHeight w:val="265"/>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Period:</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2016-2020</w:t>
            </w:r>
          </w:p>
        </w:tc>
      </w:tr>
      <w:tr w:rsidR="00FE6AE2" w:rsidRPr="00FE6AE2" w:rsidTr="002F19D4">
        <w:trPr>
          <w:trHeight w:val="265"/>
        </w:trPr>
        <w:tc>
          <w:tcPr>
            <w:tcW w:w="567" w:type="dxa"/>
          </w:tcPr>
          <w:p w:rsidR="00FE6AE2" w:rsidRPr="00FE6AE2" w:rsidRDefault="00FE6AE2" w:rsidP="00FE6AE2">
            <w:pPr>
              <w:tabs>
                <w:tab w:val="left" w:pos="12758"/>
              </w:tabs>
              <w:spacing w:line="240" w:lineRule="auto"/>
              <w:rPr>
                <w:rFonts w:ascii="Arial Narrow" w:hAnsi="Arial Narrow"/>
                <w:sz w:val="24"/>
                <w:szCs w:val="24"/>
                <w:highlight w:val="yellow"/>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sz w:val="24"/>
                <w:szCs w:val="24"/>
                <w:lang w:val="en-US"/>
              </w:rPr>
              <w:t>Main  Proposer and Chair:</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Evridiki Papastavrou</w:t>
            </w:r>
          </w:p>
        </w:tc>
      </w:tr>
      <w:tr w:rsidR="00FE6AE2" w:rsidRPr="00FE6AE2" w:rsidTr="002F19D4">
        <w:trPr>
          <w:trHeight w:val="265"/>
        </w:trPr>
        <w:tc>
          <w:tcPr>
            <w:tcW w:w="567" w:type="dxa"/>
          </w:tcPr>
          <w:p w:rsidR="00FE6AE2" w:rsidRPr="00FE6AE2" w:rsidRDefault="00FE6AE2" w:rsidP="00FE6AE2">
            <w:pPr>
              <w:tabs>
                <w:tab w:val="left" w:pos="12758"/>
              </w:tabs>
              <w:spacing w:line="240" w:lineRule="auto"/>
              <w:rPr>
                <w:rFonts w:ascii="Arial Narrow" w:hAnsi="Arial Narrow"/>
                <w:sz w:val="24"/>
                <w:szCs w:val="24"/>
                <w:highlight w:val="yellow"/>
                <w:lang w:val="en-US"/>
              </w:rPr>
            </w:pPr>
          </w:p>
        </w:tc>
        <w:tc>
          <w:tcPr>
            <w:tcW w:w="1702" w:type="dxa"/>
          </w:tcPr>
          <w:p w:rsidR="00FE6AE2" w:rsidRPr="00FE6AE2" w:rsidRDefault="00FE6AE2" w:rsidP="00FE6AE2">
            <w:pPr>
              <w:tabs>
                <w:tab w:val="left" w:pos="12758"/>
              </w:tabs>
              <w:spacing w:line="240" w:lineRule="auto"/>
              <w:rPr>
                <w:rFonts w:ascii="Arial Narrow" w:hAnsi="Arial Narrow"/>
                <w:sz w:val="24"/>
                <w:szCs w:val="24"/>
                <w:lang w:val="en-US"/>
              </w:rPr>
            </w:pPr>
            <w:r w:rsidRPr="00FE6AE2">
              <w:rPr>
                <w:rFonts w:ascii="Arial Narrow" w:hAnsi="Arial Narrow"/>
                <w:sz w:val="24"/>
                <w:szCs w:val="24"/>
                <w:lang w:val="en-US"/>
              </w:rPr>
              <w:t>Parties</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Belgium, Croatia, Cyprus, Czech Republic, Finland, Germany, Greece, Ireland, Israel, Lithuania, Norway, Slovakia, Switzerland, United Kingdom, Spain, Portugal, Latvia, Netherlands, Italy, Portugal.</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Team of secondary proposers:</w:t>
            </w:r>
          </w:p>
        </w:tc>
        <w:tc>
          <w:tcPr>
            <w:tcW w:w="7371" w:type="dxa"/>
          </w:tcPr>
          <w:p w:rsidR="00FE6AE2" w:rsidRPr="00FE6AE2" w:rsidRDefault="00FE6AE2" w:rsidP="00FE6AE2">
            <w:pPr>
              <w:tabs>
                <w:tab w:val="left" w:pos="12758"/>
              </w:tabs>
              <w:spacing w:line="240" w:lineRule="auto"/>
              <w:jc w:val="both"/>
              <w:rPr>
                <w:rFonts w:ascii="Arial Narrow" w:hAnsi="Arial Narrow" w:cs="Arial"/>
                <w:bCs/>
                <w:sz w:val="24"/>
                <w:szCs w:val="24"/>
                <w:lang w:val="en-US"/>
              </w:rPr>
            </w:pPr>
            <w:r w:rsidRPr="00FE6AE2">
              <w:rPr>
                <w:rFonts w:ascii="Arial Narrow" w:hAnsi="Arial Narrow"/>
                <w:b/>
                <w:sz w:val="24"/>
                <w:szCs w:val="24"/>
                <w:lang w:val="en-US"/>
              </w:rPr>
              <w:t>Australia</w:t>
            </w:r>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Luisa </w:t>
            </w:r>
            <w:proofErr w:type="spellStart"/>
            <w:r w:rsidRPr="00FE6AE2">
              <w:rPr>
                <w:rFonts w:ascii="Arial Narrow" w:hAnsi="Arial Narrow"/>
                <w:sz w:val="24"/>
                <w:szCs w:val="24"/>
                <w:lang w:val="en-US"/>
              </w:rPr>
              <w:t>Toffoli</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Lily Xiao, Prof </w:t>
            </w:r>
            <w:proofErr w:type="spellStart"/>
            <w:r w:rsidRPr="00FE6AE2">
              <w:rPr>
                <w:rFonts w:ascii="Arial Narrow" w:hAnsi="Arial Narrow"/>
                <w:sz w:val="24"/>
                <w:szCs w:val="24"/>
                <w:lang w:val="en-US"/>
              </w:rPr>
              <w:t>Eilieen</w:t>
            </w:r>
            <w:proofErr w:type="spellEnd"/>
            <w:r w:rsidRPr="00FE6AE2">
              <w:rPr>
                <w:rFonts w:ascii="Arial Narrow" w:hAnsi="Arial Narrow"/>
                <w:sz w:val="24"/>
                <w:szCs w:val="24"/>
                <w:lang w:val="en-US"/>
              </w:rPr>
              <w:t xml:space="preserve"> Willis), </w:t>
            </w:r>
            <w:r w:rsidRPr="00FE6AE2">
              <w:rPr>
                <w:rFonts w:ascii="Arial Narrow" w:hAnsi="Arial Narrow"/>
                <w:b/>
                <w:sz w:val="24"/>
                <w:szCs w:val="24"/>
                <w:lang w:val="en-US"/>
              </w:rPr>
              <w:t>Belgium</w:t>
            </w:r>
            <w:r w:rsidRPr="00FE6AE2">
              <w:rPr>
                <w:rFonts w:ascii="Arial Narrow" w:hAnsi="Arial Narrow"/>
                <w:sz w:val="24"/>
                <w:szCs w:val="24"/>
                <w:lang w:val="en-US"/>
              </w:rPr>
              <w:t xml:space="preserve"> (Prof Walter </w:t>
            </w:r>
            <w:proofErr w:type="spellStart"/>
            <w:r w:rsidRPr="00FE6AE2">
              <w:rPr>
                <w:rFonts w:ascii="Arial Narrow" w:hAnsi="Arial Narrow"/>
                <w:sz w:val="24"/>
                <w:szCs w:val="24"/>
                <w:lang w:val="en-US"/>
              </w:rPr>
              <w:t>Sermeus</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 xml:space="preserve">Canada </w:t>
            </w:r>
            <w:r w:rsidRPr="00FE6AE2">
              <w:rPr>
                <w:rFonts w:ascii="Arial Narrow" w:hAnsi="Arial Narrow"/>
                <w:sz w:val="24"/>
                <w:szCs w:val="24"/>
                <w:lang w:val="en-US"/>
              </w:rPr>
              <w:t>(</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Christian </w:t>
            </w:r>
            <w:proofErr w:type="spellStart"/>
            <w:r w:rsidRPr="00FE6AE2">
              <w:rPr>
                <w:rFonts w:ascii="Arial Narrow" w:hAnsi="Arial Narrow"/>
                <w:sz w:val="24"/>
                <w:szCs w:val="24"/>
                <w:lang w:val="en-US"/>
              </w:rPr>
              <w:t>Rochefort</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 xml:space="preserve">Switzerland </w:t>
            </w:r>
            <w:r w:rsidRPr="00FE6AE2">
              <w:rPr>
                <w:rFonts w:ascii="Arial Narrow" w:hAnsi="Arial Narrow"/>
                <w:sz w:val="24"/>
                <w:szCs w:val="24"/>
                <w:lang w:val="en-US"/>
              </w:rPr>
              <w:t>(</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Maria Schubert, Prof Michael Simon), </w:t>
            </w:r>
            <w:r w:rsidRPr="00FE6AE2">
              <w:rPr>
                <w:rFonts w:ascii="Arial Narrow" w:hAnsi="Arial Narrow"/>
                <w:b/>
                <w:sz w:val="24"/>
                <w:szCs w:val="24"/>
                <w:lang w:val="en-US"/>
              </w:rPr>
              <w:t xml:space="preserve">Cyprus </w:t>
            </w:r>
            <w:r w:rsidRPr="00FE6AE2">
              <w:rPr>
                <w:rFonts w:ascii="Arial Narrow" w:hAnsi="Arial Narrow"/>
                <w:sz w:val="24"/>
                <w:szCs w:val="24"/>
                <w:lang w:val="en-US"/>
              </w:rPr>
              <w:t>(</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Panayiota Andreou, </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Georgios Efstathiou, </w:t>
            </w:r>
            <w:proofErr w:type="spellStart"/>
            <w:r w:rsidRPr="00FE6AE2">
              <w:rPr>
                <w:rFonts w:ascii="Arial Narrow" w:hAnsi="Arial Narrow"/>
                <w:sz w:val="24"/>
                <w:szCs w:val="24"/>
                <w:lang w:val="en-US"/>
              </w:rPr>
              <w:t>Mr</w:t>
            </w:r>
            <w:proofErr w:type="spellEnd"/>
            <w:r w:rsidRPr="00FE6AE2">
              <w:rPr>
                <w:rFonts w:ascii="Arial Narrow" w:hAnsi="Arial Narrow"/>
                <w:sz w:val="24"/>
                <w:szCs w:val="24"/>
                <w:lang w:val="en-US"/>
              </w:rPr>
              <w:t xml:space="preserve"> Ioannis </w:t>
            </w:r>
            <w:proofErr w:type="spellStart"/>
            <w:r w:rsidRPr="00FE6AE2">
              <w:rPr>
                <w:rFonts w:ascii="Arial Narrow" w:hAnsi="Arial Narrow"/>
                <w:sz w:val="24"/>
                <w:szCs w:val="24"/>
                <w:lang w:val="en-US"/>
              </w:rPr>
              <w:t>Leontiou</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Mr</w:t>
            </w:r>
            <w:proofErr w:type="spellEnd"/>
            <w:r w:rsidRPr="00FE6AE2">
              <w:rPr>
                <w:rFonts w:ascii="Arial Narrow" w:hAnsi="Arial Narrow"/>
                <w:sz w:val="24"/>
                <w:szCs w:val="24"/>
                <w:lang w:val="en-US"/>
              </w:rPr>
              <w:t xml:space="preserve"> Stavros </w:t>
            </w:r>
            <w:proofErr w:type="spellStart"/>
            <w:r w:rsidRPr="00FE6AE2">
              <w:rPr>
                <w:rFonts w:ascii="Arial Narrow" w:hAnsi="Arial Narrow"/>
                <w:sz w:val="24"/>
                <w:szCs w:val="24"/>
                <w:lang w:val="en-US"/>
              </w:rPr>
              <w:t>Vryonides</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Mrs</w:t>
            </w:r>
            <w:proofErr w:type="spellEnd"/>
            <w:r w:rsidRPr="00FE6AE2">
              <w:rPr>
                <w:rFonts w:ascii="Arial Narrow" w:hAnsi="Arial Narrow"/>
                <w:sz w:val="24"/>
                <w:szCs w:val="24"/>
                <w:lang w:val="en-US"/>
              </w:rPr>
              <w:t xml:space="preserve"> Maria </w:t>
            </w:r>
            <w:proofErr w:type="spellStart"/>
            <w:r w:rsidRPr="00FE6AE2">
              <w:rPr>
                <w:rFonts w:ascii="Arial Narrow" w:hAnsi="Arial Narrow"/>
                <w:sz w:val="24"/>
                <w:szCs w:val="24"/>
                <w:lang w:val="en-US"/>
              </w:rPr>
              <w:t>Dimitiradou</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Ms</w:t>
            </w:r>
            <w:proofErr w:type="spellEnd"/>
            <w:r w:rsidRPr="00FE6AE2">
              <w:rPr>
                <w:rFonts w:ascii="Arial Narrow" w:hAnsi="Arial Narrow"/>
                <w:sz w:val="24"/>
                <w:szCs w:val="24"/>
                <w:lang w:val="en-US"/>
              </w:rPr>
              <w:t xml:space="preserve"> Maria </w:t>
            </w:r>
            <w:proofErr w:type="spellStart"/>
            <w:r w:rsidRPr="00FE6AE2">
              <w:rPr>
                <w:rFonts w:ascii="Arial Narrow" w:hAnsi="Arial Narrow"/>
                <w:sz w:val="24"/>
                <w:szCs w:val="24"/>
                <w:lang w:val="en-US"/>
              </w:rPr>
              <w:t>Seleari</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MrTheodoros</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Petelis</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Czech Republic</w:t>
            </w:r>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Ms</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Renata</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Zelenicova</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Darjia</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Jarosova</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Spain</w:t>
            </w:r>
            <w:r w:rsidRPr="00FE6AE2">
              <w:rPr>
                <w:rFonts w:ascii="Arial Narrow" w:hAnsi="Arial Narrow"/>
                <w:sz w:val="24"/>
                <w:szCs w:val="24"/>
                <w:lang w:val="en-US"/>
              </w:rPr>
              <w:t xml:space="preserve"> (Prof </w:t>
            </w:r>
            <w:proofErr w:type="spellStart"/>
            <w:r w:rsidRPr="00FE6AE2">
              <w:rPr>
                <w:rFonts w:ascii="Arial Narrow" w:hAnsi="Arial Narrow"/>
                <w:sz w:val="24"/>
                <w:szCs w:val="24"/>
                <w:lang w:val="en-US"/>
              </w:rPr>
              <w:t>Pilar</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Fulster</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Finland</w:t>
            </w:r>
            <w:r w:rsidRPr="00FE6AE2">
              <w:rPr>
                <w:rFonts w:ascii="Arial Narrow" w:hAnsi="Arial Narrow"/>
                <w:sz w:val="24"/>
                <w:szCs w:val="24"/>
                <w:lang w:val="en-US"/>
              </w:rPr>
              <w:t xml:space="preserve"> (Prof Helena </w:t>
            </w:r>
            <w:proofErr w:type="spellStart"/>
            <w:r w:rsidRPr="00FE6AE2">
              <w:rPr>
                <w:rFonts w:ascii="Arial Narrow" w:hAnsi="Arial Narrow"/>
                <w:sz w:val="24"/>
                <w:szCs w:val="24"/>
                <w:lang w:val="en-US"/>
              </w:rPr>
              <w:t>Leino-Kilpi</w:t>
            </w:r>
            <w:proofErr w:type="spellEnd"/>
            <w:r w:rsidRPr="00FE6AE2">
              <w:rPr>
                <w:rFonts w:ascii="Arial Narrow" w:hAnsi="Arial Narrow"/>
                <w:sz w:val="24"/>
                <w:szCs w:val="24"/>
                <w:lang w:val="en-US"/>
              </w:rPr>
              <w:t xml:space="preserve">, Prof </w:t>
            </w:r>
            <w:proofErr w:type="spellStart"/>
            <w:r w:rsidRPr="00FE6AE2">
              <w:rPr>
                <w:rFonts w:ascii="Arial Narrow" w:hAnsi="Arial Narrow"/>
                <w:sz w:val="24"/>
                <w:szCs w:val="24"/>
                <w:lang w:val="en-US"/>
              </w:rPr>
              <w:t>Riitta</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Suhonen</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United Kingdom</w:t>
            </w:r>
            <w:r w:rsidRPr="00FE6AE2">
              <w:rPr>
                <w:rFonts w:ascii="Arial Narrow" w:hAnsi="Arial Narrow"/>
                <w:sz w:val="24"/>
                <w:szCs w:val="24"/>
                <w:lang w:val="en-US"/>
              </w:rPr>
              <w:t xml:space="preserve"> (Prof Ann Scott), </w:t>
            </w:r>
            <w:r w:rsidRPr="00FE6AE2">
              <w:rPr>
                <w:rFonts w:ascii="Arial Narrow" w:hAnsi="Arial Narrow"/>
                <w:b/>
                <w:sz w:val="24"/>
                <w:szCs w:val="24"/>
                <w:lang w:val="en-US"/>
              </w:rPr>
              <w:t>Greece</w:t>
            </w:r>
            <w:r w:rsidRPr="00FE6AE2">
              <w:rPr>
                <w:rFonts w:ascii="Arial Narrow" w:hAnsi="Arial Narrow"/>
                <w:sz w:val="24"/>
                <w:szCs w:val="24"/>
                <w:lang w:val="en-US"/>
              </w:rPr>
              <w:t xml:space="preserve"> (Prof Elisabeth </w:t>
            </w:r>
            <w:proofErr w:type="spellStart"/>
            <w:r w:rsidRPr="00FE6AE2">
              <w:rPr>
                <w:rFonts w:ascii="Arial Narrow" w:hAnsi="Arial Narrow"/>
                <w:sz w:val="24"/>
                <w:szCs w:val="24"/>
                <w:lang w:val="en-US"/>
              </w:rPr>
              <w:t>Patiraki</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Italy</w:t>
            </w:r>
            <w:r w:rsidRPr="00FE6AE2">
              <w:rPr>
                <w:rFonts w:ascii="Arial Narrow" w:hAnsi="Arial Narrow"/>
                <w:sz w:val="24"/>
                <w:szCs w:val="24"/>
                <w:lang w:val="en-US"/>
              </w:rPr>
              <w:t xml:space="preserve"> (Prof </w:t>
            </w:r>
            <w:proofErr w:type="spellStart"/>
            <w:r w:rsidRPr="00FE6AE2">
              <w:rPr>
                <w:rFonts w:ascii="Arial Narrow" w:hAnsi="Arial Narrow"/>
                <w:sz w:val="24"/>
                <w:szCs w:val="24"/>
                <w:lang w:val="en-US"/>
              </w:rPr>
              <w:t>Alvisa</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Palese</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Dietemar</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Ausserhofer</w:t>
            </w:r>
            <w:proofErr w:type="spellEnd"/>
            <w:r w:rsidRPr="00FE6AE2">
              <w:rPr>
                <w:rFonts w:ascii="Arial Narrow" w:hAnsi="Arial Narrow"/>
                <w:sz w:val="24"/>
                <w:szCs w:val="24"/>
                <w:lang w:val="en-US"/>
              </w:rPr>
              <w:t xml:space="preserve">), </w:t>
            </w:r>
            <w:r w:rsidRPr="00FE6AE2">
              <w:rPr>
                <w:rFonts w:ascii="Arial Narrow" w:hAnsi="Arial Narrow"/>
                <w:b/>
                <w:sz w:val="24"/>
                <w:szCs w:val="24"/>
                <w:lang w:val="en-US"/>
              </w:rPr>
              <w:t xml:space="preserve">Lithuania </w:t>
            </w:r>
            <w:r w:rsidRPr="00FE6AE2">
              <w:rPr>
                <w:rFonts w:ascii="Arial Narrow" w:hAnsi="Arial Narrow"/>
                <w:sz w:val="24"/>
                <w:szCs w:val="24"/>
                <w:lang w:val="en-US"/>
              </w:rPr>
              <w:t>(</w:t>
            </w:r>
            <w:r w:rsidRPr="00FE6AE2">
              <w:rPr>
                <w:rFonts w:ascii="Arial Narrow" w:hAnsi="Arial Narrow" w:cs="Helvetica"/>
                <w:sz w:val="24"/>
                <w:szCs w:val="24"/>
                <w:lang w:val="en-US"/>
              </w:rPr>
              <w:t xml:space="preserve">Olga </w:t>
            </w:r>
            <w:proofErr w:type="spellStart"/>
            <w:r w:rsidRPr="00FE6AE2">
              <w:rPr>
                <w:rFonts w:ascii="Arial Narrow" w:hAnsi="Arial Narrow" w:cs="Helvetica"/>
                <w:sz w:val="24"/>
                <w:szCs w:val="24"/>
                <w:lang w:val="en-US"/>
              </w:rPr>
              <w:t>Riklikienė</w:t>
            </w:r>
            <w:proofErr w:type="spellEnd"/>
            <w:r w:rsidRPr="00FE6AE2">
              <w:rPr>
                <w:rFonts w:ascii="Arial Narrow" w:hAnsi="Arial Narrow" w:cs="Helvetica"/>
                <w:sz w:val="24"/>
                <w:szCs w:val="24"/>
                <w:lang w:val="en-US"/>
              </w:rPr>
              <w:t xml:space="preserve">), </w:t>
            </w:r>
            <w:r w:rsidRPr="00FE6AE2">
              <w:rPr>
                <w:rFonts w:ascii="Arial Narrow" w:hAnsi="Arial Narrow" w:cs="Helvetica"/>
                <w:b/>
                <w:sz w:val="24"/>
                <w:szCs w:val="24"/>
                <w:lang w:val="en-US"/>
              </w:rPr>
              <w:t>New Zeeland</w:t>
            </w:r>
            <w:r w:rsidRPr="00FE6AE2">
              <w:rPr>
                <w:rFonts w:ascii="Arial Narrow" w:hAnsi="Arial Narrow" w:cs="Helvetica"/>
                <w:sz w:val="24"/>
                <w:szCs w:val="24"/>
                <w:lang w:val="en-US"/>
              </w:rPr>
              <w:t xml:space="preserve"> (</w:t>
            </w:r>
            <w:proofErr w:type="spellStart"/>
            <w:r w:rsidRPr="00FE6AE2">
              <w:rPr>
                <w:rFonts w:ascii="Arial Narrow" w:hAnsi="Arial Narrow" w:cs="Helvetica"/>
                <w:sz w:val="24"/>
                <w:szCs w:val="24"/>
                <w:lang w:val="en-US"/>
              </w:rPr>
              <w:t>Dr</w:t>
            </w:r>
            <w:proofErr w:type="spellEnd"/>
            <w:r w:rsidRPr="00FE6AE2">
              <w:rPr>
                <w:rFonts w:ascii="Arial Narrow" w:hAnsi="Arial Narrow" w:cs="Helvetica"/>
                <w:sz w:val="24"/>
                <w:szCs w:val="24"/>
                <w:lang w:val="en-US"/>
              </w:rPr>
              <w:t xml:space="preserve"> Clare Harvey)</w:t>
            </w:r>
            <w:r w:rsidRPr="00FE6AE2">
              <w:rPr>
                <w:rFonts w:ascii="Arial Narrow" w:hAnsi="Arial Narrow"/>
                <w:b/>
                <w:sz w:val="24"/>
                <w:szCs w:val="24"/>
                <w:lang w:val="en-US"/>
              </w:rPr>
              <w:t xml:space="preserve"> Portugal</w:t>
            </w:r>
            <w:r w:rsidRPr="00FE6AE2">
              <w:rPr>
                <w:rFonts w:ascii="Arial Narrow" w:hAnsi="Arial Narrow"/>
                <w:sz w:val="24"/>
                <w:szCs w:val="24"/>
                <w:lang w:val="en-US"/>
              </w:rPr>
              <w:t xml:space="preserve"> (Prof Raul </w:t>
            </w:r>
            <w:proofErr w:type="spellStart"/>
            <w:r w:rsidRPr="00FE6AE2">
              <w:rPr>
                <w:rFonts w:ascii="Arial Narrow" w:hAnsi="Arial Narrow"/>
                <w:sz w:val="24"/>
                <w:szCs w:val="24"/>
                <w:lang w:val="en-US"/>
              </w:rPr>
              <w:t>Cordeiro</w:t>
            </w:r>
            <w:proofErr w:type="spellEnd"/>
            <w:r w:rsidRPr="00FE6AE2">
              <w:rPr>
                <w:rFonts w:ascii="Arial Narrow" w:hAnsi="Arial Narrow"/>
                <w:sz w:val="24"/>
                <w:szCs w:val="24"/>
                <w:lang w:val="en-US"/>
              </w:rPr>
              <w:t xml:space="preserve">), </w:t>
            </w:r>
            <w:r w:rsidRPr="00FE6AE2">
              <w:rPr>
                <w:rFonts w:ascii="Arial Narrow" w:hAnsi="Arial Narrow" w:cs="Helvetica"/>
                <w:b/>
                <w:sz w:val="24"/>
                <w:szCs w:val="24"/>
                <w:lang w:val="en-US"/>
              </w:rPr>
              <w:t>Poland</w:t>
            </w:r>
            <w:r w:rsidRPr="00FE6AE2">
              <w:rPr>
                <w:rFonts w:ascii="Arial Narrow" w:hAnsi="Arial Narrow" w:cs="Helvetica"/>
                <w:sz w:val="24"/>
                <w:szCs w:val="24"/>
                <w:lang w:val="en-US"/>
              </w:rPr>
              <w:t xml:space="preserve"> (</w:t>
            </w:r>
            <w:proofErr w:type="spellStart"/>
            <w:r w:rsidRPr="00FE6AE2">
              <w:rPr>
                <w:rFonts w:ascii="Arial Narrow" w:hAnsi="Arial Narrow" w:cs="Helvetica"/>
                <w:sz w:val="24"/>
                <w:szCs w:val="24"/>
                <w:lang w:val="en-US"/>
              </w:rPr>
              <w:t>Beata</w:t>
            </w:r>
            <w:proofErr w:type="spellEnd"/>
            <w:r w:rsidRPr="00FE6AE2">
              <w:rPr>
                <w:rFonts w:ascii="Arial Narrow" w:hAnsi="Arial Narrow" w:cs="Helvetica"/>
                <w:sz w:val="24"/>
                <w:szCs w:val="24"/>
                <w:lang w:val="en-US"/>
              </w:rPr>
              <w:t xml:space="preserve"> </w:t>
            </w:r>
            <w:proofErr w:type="spellStart"/>
            <w:r w:rsidRPr="00FE6AE2">
              <w:rPr>
                <w:rFonts w:ascii="Arial Narrow" w:hAnsi="Arial Narrow" w:cs="Helvetica"/>
                <w:sz w:val="24"/>
                <w:szCs w:val="24"/>
                <w:lang w:val="en-US"/>
              </w:rPr>
              <w:t>Babiarczyk</w:t>
            </w:r>
            <w:proofErr w:type="spellEnd"/>
            <w:r w:rsidRPr="00FE6AE2">
              <w:rPr>
                <w:rFonts w:ascii="Arial Narrow" w:hAnsi="Arial Narrow" w:cs="Helvetica"/>
                <w:sz w:val="24"/>
                <w:szCs w:val="24"/>
                <w:lang w:val="en-US"/>
              </w:rPr>
              <w:t xml:space="preserve">), </w:t>
            </w:r>
            <w:r w:rsidRPr="00FE6AE2">
              <w:rPr>
                <w:rFonts w:ascii="Arial Narrow" w:hAnsi="Arial Narrow"/>
                <w:b/>
                <w:sz w:val="24"/>
                <w:szCs w:val="24"/>
                <w:lang w:val="en-US"/>
              </w:rPr>
              <w:t>Slovakia</w:t>
            </w:r>
            <w:r w:rsidRPr="00FE6AE2">
              <w:rPr>
                <w:rFonts w:ascii="Arial Narrow" w:hAnsi="Arial Narrow"/>
                <w:sz w:val="24"/>
                <w:szCs w:val="24"/>
                <w:lang w:val="en-US"/>
              </w:rPr>
              <w:t xml:space="preserve"> (</w:t>
            </w:r>
            <w:r w:rsidRPr="00FE6AE2">
              <w:rPr>
                <w:rFonts w:ascii="Arial Narrow" w:hAnsi="Arial Narrow" w:cs="Helvetica"/>
                <w:sz w:val="24"/>
                <w:szCs w:val="24"/>
                <w:lang w:val="en-US"/>
              </w:rPr>
              <w:t xml:space="preserve">Elena </w:t>
            </w:r>
            <w:proofErr w:type="spellStart"/>
            <w:r w:rsidRPr="00FE6AE2">
              <w:rPr>
                <w:rFonts w:ascii="Arial Narrow" w:hAnsi="Arial Narrow" w:cs="Helvetica"/>
                <w:sz w:val="24"/>
                <w:szCs w:val="24"/>
                <w:lang w:val="en-US"/>
              </w:rPr>
              <w:t>Gurkova</w:t>
            </w:r>
            <w:proofErr w:type="spellEnd"/>
            <w:r w:rsidRPr="00FE6AE2">
              <w:rPr>
                <w:rFonts w:ascii="Arial Narrow" w:hAnsi="Arial Narrow" w:cs="Helvetica"/>
                <w:sz w:val="24"/>
                <w:szCs w:val="24"/>
                <w:lang w:val="en-US"/>
              </w:rPr>
              <w:t xml:space="preserve">, Katarina </w:t>
            </w:r>
            <w:proofErr w:type="spellStart"/>
            <w:r w:rsidRPr="00FE6AE2">
              <w:rPr>
                <w:rFonts w:ascii="Arial Narrow" w:hAnsi="Arial Narrow" w:cs="Helvetica"/>
                <w:sz w:val="24"/>
                <w:szCs w:val="24"/>
                <w:lang w:val="en-US"/>
              </w:rPr>
              <w:t>Ziakova</w:t>
            </w:r>
            <w:proofErr w:type="spellEnd"/>
            <w:r w:rsidRPr="00FE6AE2">
              <w:rPr>
                <w:rFonts w:ascii="Arial Narrow" w:hAnsi="Arial Narrow" w:cs="Helvetica"/>
                <w:sz w:val="24"/>
                <w:szCs w:val="24"/>
                <w:lang w:val="en-US"/>
              </w:rPr>
              <w:t xml:space="preserve">), </w:t>
            </w:r>
            <w:r w:rsidRPr="00FE6AE2">
              <w:rPr>
                <w:rFonts w:ascii="Arial Narrow" w:hAnsi="Arial Narrow" w:cs="Helvetica"/>
                <w:b/>
                <w:sz w:val="24"/>
                <w:szCs w:val="24"/>
                <w:lang w:val="en-US"/>
              </w:rPr>
              <w:t>Turkey</w:t>
            </w:r>
            <w:r w:rsidRPr="00FE6AE2">
              <w:rPr>
                <w:rFonts w:ascii="Arial Narrow" w:hAnsi="Arial Narrow" w:cs="Helvetica"/>
                <w:sz w:val="24"/>
                <w:szCs w:val="24"/>
                <w:lang w:val="en-US"/>
              </w:rPr>
              <w:t xml:space="preserve"> (Prof </w:t>
            </w:r>
            <w:proofErr w:type="spellStart"/>
            <w:r w:rsidRPr="00FE6AE2">
              <w:rPr>
                <w:rFonts w:ascii="Arial Narrow" w:hAnsi="Arial Narrow" w:cs="Helvetica"/>
                <w:sz w:val="24"/>
                <w:szCs w:val="24"/>
                <w:lang w:val="en-US"/>
              </w:rPr>
              <w:t>Rengin</w:t>
            </w:r>
            <w:proofErr w:type="spellEnd"/>
            <w:r w:rsidRPr="00FE6AE2">
              <w:rPr>
                <w:rFonts w:ascii="Arial Narrow" w:hAnsi="Arial Narrow" w:cs="Helvetica"/>
                <w:sz w:val="24"/>
                <w:szCs w:val="24"/>
                <w:lang w:val="en-US"/>
              </w:rPr>
              <w:t xml:space="preserve"> </w:t>
            </w:r>
            <w:proofErr w:type="spellStart"/>
            <w:r w:rsidRPr="00FE6AE2">
              <w:rPr>
                <w:rFonts w:ascii="Arial Narrow" w:hAnsi="Arial Narrow" w:cs="Helvetica"/>
                <w:sz w:val="24"/>
                <w:szCs w:val="24"/>
                <w:lang w:val="en-US"/>
              </w:rPr>
              <w:t>Acaroglou</w:t>
            </w:r>
            <w:proofErr w:type="spellEnd"/>
            <w:r w:rsidRPr="00FE6AE2">
              <w:rPr>
                <w:rFonts w:ascii="Arial Narrow" w:hAnsi="Arial Narrow" w:cs="Helvetica"/>
                <w:sz w:val="24"/>
                <w:szCs w:val="24"/>
                <w:lang w:val="en-US"/>
              </w:rPr>
              <w:t xml:space="preserve">), </w:t>
            </w:r>
            <w:r w:rsidRPr="00FE6AE2">
              <w:rPr>
                <w:rFonts w:ascii="Arial Narrow" w:hAnsi="Arial Narrow" w:cs="Helvetica"/>
                <w:b/>
                <w:sz w:val="24"/>
                <w:szCs w:val="24"/>
                <w:lang w:val="en-US"/>
              </w:rPr>
              <w:t>USA</w:t>
            </w:r>
            <w:r w:rsidRPr="00FE6AE2">
              <w:rPr>
                <w:rFonts w:ascii="Arial Narrow" w:hAnsi="Arial Narrow" w:cs="Helvetica"/>
                <w:sz w:val="24"/>
                <w:szCs w:val="24"/>
                <w:lang w:val="en-US"/>
              </w:rPr>
              <w:t xml:space="preserve"> (</w:t>
            </w:r>
            <w:proofErr w:type="spellStart"/>
            <w:r w:rsidRPr="00FE6AE2">
              <w:rPr>
                <w:rFonts w:ascii="Arial Narrow" w:hAnsi="Arial Narrow" w:cs="Helvetica"/>
                <w:sz w:val="24"/>
                <w:szCs w:val="24"/>
                <w:lang w:val="en-US"/>
              </w:rPr>
              <w:t>Dr</w:t>
            </w:r>
            <w:proofErr w:type="spellEnd"/>
            <w:r w:rsidRPr="00FE6AE2">
              <w:rPr>
                <w:rFonts w:ascii="Arial Narrow" w:hAnsi="Arial Narrow" w:cs="Helvetica"/>
                <w:sz w:val="24"/>
                <w:szCs w:val="24"/>
                <w:lang w:val="en-US"/>
              </w:rPr>
              <w:t xml:space="preserve"> Terry Jones, Prof Sean Clarke, </w:t>
            </w:r>
            <w:proofErr w:type="spellStart"/>
            <w:r w:rsidRPr="00FE6AE2">
              <w:rPr>
                <w:rFonts w:ascii="Arial Narrow" w:hAnsi="Arial Narrow" w:cs="Helvetica"/>
                <w:sz w:val="24"/>
                <w:szCs w:val="24"/>
                <w:lang w:val="en-US"/>
              </w:rPr>
              <w:t>Dr</w:t>
            </w:r>
            <w:proofErr w:type="spellEnd"/>
            <w:r w:rsidRPr="00FE6AE2">
              <w:rPr>
                <w:rFonts w:ascii="Arial Narrow" w:hAnsi="Arial Narrow" w:cs="Helvetica"/>
                <w:sz w:val="24"/>
                <w:szCs w:val="24"/>
                <w:lang w:val="en-US"/>
              </w:rPr>
              <w:t xml:space="preserve"> Patti Hamilton).</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2.</w:t>
            </w:r>
          </w:p>
        </w:tc>
        <w:tc>
          <w:tcPr>
            <w:tcW w:w="1702" w:type="dxa"/>
          </w:tcPr>
          <w:p w:rsidR="00FE6AE2" w:rsidRPr="00FE6AE2" w:rsidRDefault="00FE6AE2" w:rsidP="00FE6AE2">
            <w:pPr>
              <w:tabs>
                <w:tab w:val="left" w:pos="12758"/>
              </w:tabs>
              <w:rPr>
                <w:rFonts w:ascii="Arial Narrow" w:hAnsi="Arial Narrow" w:cs="Arial"/>
                <w:b/>
                <w:sz w:val="24"/>
                <w:szCs w:val="24"/>
                <w:lang w:val="en-US"/>
              </w:rPr>
            </w:pPr>
          </w:p>
          <w:p w:rsidR="00FE6AE2" w:rsidRPr="00FE6AE2" w:rsidRDefault="00FE6AE2" w:rsidP="00FE6AE2">
            <w:pPr>
              <w:tabs>
                <w:tab w:val="left" w:pos="12758"/>
              </w:tabs>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ind w:right="60"/>
              <w:jc w:val="both"/>
              <w:rPr>
                <w:rFonts w:ascii="Arial Narrow" w:hAnsi="Arial Narrow"/>
                <w:b/>
                <w:sz w:val="24"/>
                <w:szCs w:val="24"/>
                <w:lang w:val="en-US"/>
              </w:rPr>
            </w:pPr>
          </w:p>
          <w:p w:rsidR="00FE6AE2" w:rsidRPr="00FE6AE2" w:rsidRDefault="00FE6AE2" w:rsidP="00FE6AE2">
            <w:pPr>
              <w:ind w:right="60"/>
              <w:jc w:val="both"/>
              <w:rPr>
                <w:rFonts w:ascii="Arial Narrow" w:hAnsi="Arial Narrow"/>
                <w:b/>
                <w:sz w:val="24"/>
                <w:szCs w:val="24"/>
                <w:lang w:val="en-US"/>
              </w:rPr>
            </w:pPr>
            <w:r w:rsidRPr="00FE6AE2">
              <w:rPr>
                <w:rFonts w:ascii="Arial Narrow" w:hAnsi="Arial Narrow"/>
                <w:b/>
                <w:sz w:val="24"/>
                <w:szCs w:val="24"/>
                <w:lang w:val="en-US"/>
              </w:rPr>
              <w:t xml:space="preserve">APPs for </w:t>
            </w:r>
            <w:proofErr w:type="spellStart"/>
            <w:r w:rsidRPr="00FE6AE2">
              <w:rPr>
                <w:rFonts w:ascii="Arial Narrow" w:hAnsi="Arial Narrow"/>
                <w:b/>
                <w:sz w:val="24"/>
                <w:szCs w:val="24"/>
                <w:lang w:val="en-US"/>
              </w:rPr>
              <w:t>carers</w:t>
            </w:r>
            <w:proofErr w:type="spellEnd"/>
            <w:r w:rsidRPr="00FE6AE2">
              <w:rPr>
                <w:rFonts w:ascii="Arial Narrow" w:hAnsi="Arial Narrow"/>
                <w:b/>
                <w:sz w:val="24"/>
                <w:szCs w:val="24"/>
                <w:lang w:val="en-US"/>
              </w:rPr>
              <w:t xml:space="preserve"> – APPS4CARERS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Aims/Objectives:</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 xml:space="preserve">To contribute to the wellbeing of informal </w:t>
            </w:r>
            <w:proofErr w:type="spellStart"/>
            <w:r w:rsidRPr="00FE6AE2">
              <w:rPr>
                <w:rFonts w:ascii="Arial Narrow" w:hAnsi="Arial Narrow"/>
                <w:sz w:val="24"/>
                <w:szCs w:val="24"/>
                <w:lang w:val="en-US"/>
              </w:rPr>
              <w:t>carers</w:t>
            </w:r>
            <w:proofErr w:type="spellEnd"/>
            <w:r w:rsidRPr="00FE6AE2">
              <w:rPr>
                <w:rFonts w:ascii="Arial Narrow" w:hAnsi="Arial Narrow"/>
                <w:sz w:val="24"/>
                <w:szCs w:val="24"/>
                <w:lang w:val="en-US"/>
              </w:rPr>
              <w:t xml:space="preserve"> by overcoming barriers which limit them and their care recipients from benefiting fully by learning, information and social participation opportunities offered via ICTs and especially mobile devices.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Erasmus Plus</w:t>
            </w:r>
          </w:p>
        </w:tc>
      </w:tr>
      <w:tr w:rsidR="00FE6AE2" w:rsidRPr="00FE6AE2" w:rsidTr="002F19D4">
        <w:trPr>
          <w:trHeight w:val="697"/>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Main Proposer:</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LINNEUNIVERSITETET</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Coordinator:</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LINNEUNIVERSITETET</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Team:</w:t>
            </w:r>
          </w:p>
          <w:p w:rsidR="00FE6AE2" w:rsidRPr="00FE6AE2" w:rsidRDefault="00FE6AE2" w:rsidP="00FE6AE2">
            <w:pPr>
              <w:tabs>
                <w:tab w:val="left" w:pos="12758"/>
              </w:tabs>
              <w:rPr>
                <w:rFonts w:ascii="Arial Narrow" w:hAnsi="Arial Narrow" w:cs="Arial"/>
                <w:sz w:val="24"/>
                <w:szCs w:val="24"/>
                <w:lang w:val="en-US"/>
              </w:rPr>
            </w:pPr>
          </w:p>
          <w:p w:rsidR="00FE6AE2" w:rsidRPr="00FE6AE2" w:rsidRDefault="00FE6AE2" w:rsidP="00FE6AE2">
            <w:pPr>
              <w:tabs>
                <w:tab w:val="left" w:pos="12758"/>
              </w:tabs>
              <w:rPr>
                <w:rFonts w:ascii="Arial Narrow" w:hAnsi="Arial Narrow" w:cs="Arial"/>
                <w:sz w:val="24"/>
                <w:szCs w:val="24"/>
                <w:lang w:val="en-US"/>
              </w:rPr>
            </w:pPr>
          </w:p>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Cyprus Coordinator</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 xml:space="preserve">LINNEUNIVERSITETET, ANZIANI E NON SOLO SC, ISTITUTO NAZIONALE DI RIPOSO E CURA  PER ANZIANI INRCA, SINGULARLOGIC ANONYMI ETAIRIA PLIROFORIAKON SISTIMATON KAI EFARMOGON PLIROFORIKIS, Virtual Campus </w:t>
            </w:r>
            <w:proofErr w:type="spellStart"/>
            <w:r w:rsidRPr="00FE6AE2">
              <w:rPr>
                <w:rFonts w:ascii="Arial Narrow" w:hAnsi="Arial Narrow"/>
                <w:sz w:val="24"/>
                <w:szCs w:val="24"/>
                <w:lang w:val="en-US"/>
              </w:rPr>
              <w:t>Lda</w:t>
            </w:r>
            <w:proofErr w:type="spellEnd"/>
            <w:r w:rsidRPr="00FE6AE2">
              <w:rPr>
                <w:rFonts w:ascii="Arial Narrow" w:hAnsi="Arial Narrow"/>
                <w:sz w:val="24"/>
                <w:szCs w:val="24"/>
                <w:lang w:val="en-US"/>
              </w:rPr>
              <w:t>, CYPRUS UNIVERSITY OF TECHNOLOGY (E. Papastavrou)</w:t>
            </w:r>
          </w:p>
          <w:p w:rsidR="00FE6AE2" w:rsidRPr="00FE6AE2" w:rsidRDefault="00FE6AE2" w:rsidP="00FE6AE2">
            <w:pPr>
              <w:ind w:right="60"/>
              <w:jc w:val="both"/>
              <w:rPr>
                <w:rFonts w:ascii="Arial Narrow" w:hAnsi="Arial Narrow"/>
                <w:sz w:val="24"/>
                <w:szCs w:val="24"/>
                <w:lang w:val="en-US"/>
              </w:rPr>
            </w:pPr>
            <w:proofErr w:type="spellStart"/>
            <w:r w:rsidRPr="00FE6AE2">
              <w:rPr>
                <w:rFonts w:ascii="Arial Narrow" w:hAnsi="Arial Narrow"/>
                <w:sz w:val="24"/>
                <w:szCs w:val="24"/>
                <w:lang w:val="en-US"/>
              </w:rPr>
              <w:t>Dr</w:t>
            </w:r>
            <w:proofErr w:type="spellEnd"/>
            <w:r w:rsidRPr="00FE6AE2">
              <w:rPr>
                <w:rFonts w:ascii="Arial Narrow" w:hAnsi="Arial Narrow"/>
                <w:sz w:val="24"/>
                <w:szCs w:val="24"/>
                <w:lang w:val="en-US"/>
              </w:rPr>
              <w:t xml:space="preserve"> Evridiki Papastavrou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3.</w:t>
            </w:r>
          </w:p>
        </w:tc>
        <w:tc>
          <w:tcPr>
            <w:tcW w:w="1702" w:type="dxa"/>
          </w:tcPr>
          <w:p w:rsidR="00FE6AE2" w:rsidRPr="00FE6AE2" w:rsidRDefault="00FE6AE2" w:rsidP="00FE6AE2">
            <w:pPr>
              <w:tabs>
                <w:tab w:val="left" w:pos="12758"/>
              </w:tabs>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ind w:right="60"/>
              <w:jc w:val="both"/>
              <w:rPr>
                <w:rFonts w:ascii="Arial Narrow" w:hAnsi="Arial Narrow"/>
                <w:b/>
                <w:sz w:val="24"/>
                <w:szCs w:val="24"/>
                <w:lang w:val="en-US"/>
              </w:rPr>
            </w:pPr>
            <w:r w:rsidRPr="00FE6AE2">
              <w:rPr>
                <w:rFonts w:ascii="Arial Narrow" w:hAnsi="Arial Narrow"/>
                <w:b/>
                <w:sz w:val="24"/>
                <w:szCs w:val="24"/>
                <w:lang w:val="en-US"/>
              </w:rPr>
              <w:t>Joint Job Burnout Interventions for Beginner Nurses, Nurse Students and Care Workers: JOBIS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Aims/Objectives:</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 xml:space="preserve">To develop interactive training material for the blended-learning burnout prevention and coping training course adapted for nurses, nurse students and care workers. Project activities are addressing on diversity in education and training: new created curriculum contents and ICT materials and develop an innovative </w:t>
            </w:r>
            <w:proofErr w:type="gramStart"/>
            <w:r w:rsidRPr="00FE6AE2">
              <w:rPr>
                <w:rFonts w:ascii="Arial Narrow" w:hAnsi="Arial Narrow"/>
                <w:sz w:val="24"/>
                <w:szCs w:val="24"/>
                <w:lang w:val="en-US"/>
              </w:rPr>
              <w:t>and  transferable</w:t>
            </w:r>
            <w:proofErr w:type="gramEnd"/>
            <w:r w:rsidRPr="00FE6AE2">
              <w:rPr>
                <w:rFonts w:ascii="Arial Narrow" w:hAnsi="Arial Narrow"/>
                <w:sz w:val="24"/>
                <w:szCs w:val="24"/>
                <w:lang w:val="en-US"/>
              </w:rPr>
              <w:t xml:space="preserve"> blended-learning training methodology aimed to increase awareness of the target groups on burnout syndrome, to provide tools for attitudes changes towards own job and health, for burnout prevention and coping.</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Erasmus Plus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Main Proposer:</w:t>
            </w:r>
          </w:p>
        </w:tc>
        <w:tc>
          <w:tcPr>
            <w:tcW w:w="7371" w:type="dxa"/>
          </w:tcPr>
          <w:p w:rsidR="00FE6AE2" w:rsidRPr="00FE6AE2" w:rsidRDefault="00FE6AE2" w:rsidP="00FE6AE2">
            <w:pPr>
              <w:ind w:right="60"/>
              <w:jc w:val="both"/>
              <w:rPr>
                <w:rFonts w:ascii="Arial Narrow" w:hAnsi="Arial Narrow"/>
                <w:sz w:val="24"/>
                <w:szCs w:val="24"/>
                <w:lang w:val="en-US"/>
              </w:rPr>
            </w:pPr>
            <w:r w:rsidRPr="00FE6AE2">
              <w:rPr>
                <w:rFonts w:ascii="Arial Narrow" w:hAnsi="Arial Narrow"/>
                <w:sz w:val="24"/>
                <w:szCs w:val="24"/>
                <w:lang w:val="en-US"/>
              </w:rPr>
              <w:t>ROMANIA</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p>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 xml:space="preserve">Cyprus Coordinator </w:t>
            </w:r>
          </w:p>
        </w:tc>
        <w:tc>
          <w:tcPr>
            <w:tcW w:w="7371" w:type="dxa"/>
          </w:tcPr>
          <w:p w:rsidR="00FE6AE2" w:rsidRPr="00FE6AE2" w:rsidRDefault="00FE6AE2" w:rsidP="00FE6AE2">
            <w:pPr>
              <w:ind w:right="60"/>
              <w:jc w:val="both"/>
              <w:rPr>
                <w:rFonts w:ascii="Arial Narrow" w:hAnsi="Arial Narrow" w:cs="Times New Roman"/>
                <w:sz w:val="24"/>
                <w:szCs w:val="24"/>
                <w:lang w:val="en-GB"/>
              </w:rPr>
            </w:pPr>
            <w:r w:rsidRPr="00FE6AE2">
              <w:rPr>
                <w:rFonts w:ascii="Arial Narrow" w:hAnsi="Arial Narrow" w:cs="Times New Roman"/>
                <w:sz w:val="24"/>
                <w:szCs w:val="24"/>
                <w:lang w:val="en-GB"/>
              </w:rPr>
              <w:t>Romania, Italy, Lithuania, Cyprus (CUT, E. Papastavrou)</w:t>
            </w:r>
          </w:p>
          <w:p w:rsidR="00FE6AE2" w:rsidRPr="00FE6AE2" w:rsidRDefault="00FE6AE2" w:rsidP="00FE6AE2">
            <w:pPr>
              <w:ind w:right="60"/>
              <w:jc w:val="both"/>
              <w:rPr>
                <w:rFonts w:ascii="Arial Narrow" w:hAnsi="Arial Narrow" w:cs="Times New Roman"/>
                <w:sz w:val="24"/>
                <w:szCs w:val="24"/>
                <w:lang w:val="en-GB"/>
              </w:rPr>
            </w:pPr>
            <w:r w:rsidRPr="00FE6AE2">
              <w:rPr>
                <w:rFonts w:ascii="Arial Narrow" w:hAnsi="Arial Narrow" w:cs="Times New Roman"/>
                <w:sz w:val="24"/>
                <w:szCs w:val="24"/>
                <w:lang w:val="en-GB"/>
              </w:rPr>
              <w:t>Dr Evridiki Papastavrou</w:t>
            </w:r>
          </w:p>
          <w:p w:rsidR="00FE6AE2" w:rsidRPr="00FE6AE2" w:rsidRDefault="00FE6AE2" w:rsidP="00FE6AE2">
            <w:pPr>
              <w:ind w:right="60"/>
              <w:jc w:val="both"/>
              <w:rPr>
                <w:rFonts w:ascii="Arial Narrow" w:hAnsi="Arial Narrow"/>
                <w:sz w:val="24"/>
                <w:szCs w:val="24"/>
                <w:lang w:val="en-US"/>
              </w:rPr>
            </w:pP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rPr>
                <w:rFonts w:ascii="Arial Narrow" w:hAnsi="Arial Narrow" w:cs="Arial"/>
                <w:sz w:val="24"/>
                <w:szCs w:val="24"/>
                <w:lang w:val="en-US"/>
              </w:rPr>
            </w:pPr>
            <w:r w:rsidRPr="00FE6AE2">
              <w:rPr>
                <w:rFonts w:ascii="Arial Narrow" w:hAnsi="Arial Narrow" w:cs="Arial"/>
                <w:sz w:val="24"/>
                <w:szCs w:val="24"/>
                <w:lang w:val="en-US"/>
              </w:rPr>
              <w:t>Coordinator:</w:t>
            </w:r>
          </w:p>
        </w:tc>
        <w:tc>
          <w:tcPr>
            <w:tcW w:w="7371" w:type="dxa"/>
          </w:tcPr>
          <w:p w:rsidR="00FE6AE2" w:rsidRPr="00FE6AE2" w:rsidRDefault="00FE6AE2" w:rsidP="00FE6AE2">
            <w:pPr>
              <w:ind w:right="60"/>
              <w:jc w:val="both"/>
              <w:rPr>
                <w:rFonts w:ascii="Arial Narrow" w:hAnsi="Arial Narrow"/>
                <w:sz w:val="24"/>
                <w:szCs w:val="24"/>
                <w:lang w:val="en-US"/>
              </w:rPr>
            </w:pPr>
            <w:proofErr w:type="spellStart"/>
            <w:r w:rsidRPr="00FE6AE2">
              <w:rPr>
                <w:rFonts w:ascii="Arial Narrow" w:hAnsi="Arial Narrow"/>
                <w:sz w:val="24"/>
                <w:szCs w:val="24"/>
                <w:lang w:val="en-US"/>
              </w:rPr>
              <w:t>Ordinul</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Asistentilor</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Medicali</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Generalisti</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Moaselor</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si</w:t>
            </w:r>
            <w:proofErr w:type="spellEnd"/>
            <w:r w:rsidRPr="00FE6AE2">
              <w:rPr>
                <w:rFonts w:ascii="Arial Narrow" w:hAnsi="Arial Narrow"/>
                <w:sz w:val="24"/>
                <w:szCs w:val="24"/>
                <w:lang w:val="en-US"/>
              </w:rPr>
              <w:t xml:space="preserve"> </w:t>
            </w:r>
            <w:proofErr w:type="spellStart"/>
            <w:r w:rsidRPr="00FE6AE2">
              <w:rPr>
                <w:rFonts w:ascii="Arial Narrow" w:hAnsi="Arial Narrow"/>
                <w:sz w:val="24"/>
                <w:szCs w:val="24"/>
                <w:lang w:val="en-US"/>
              </w:rPr>
              <w:t>Asistentilor</w:t>
            </w:r>
            <w:proofErr w:type="spellEnd"/>
            <w:r w:rsidRPr="00FE6AE2">
              <w:rPr>
                <w:rFonts w:ascii="Arial Narrow" w:hAnsi="Arial Narrow"/>
                <w:sz w:val="24"/>
                <w:szCs w:val="24"/>
                <w:lang w:val="en-US"/>
              </w:rPr>
              <w:t xml:space="preserve"> </w:t>
            </w:r>
            <w:proofErr w:type="spellStart"/>
            <w:proofErr w:type="gramStart"/>
            <w:r w:rsidRPr="00FE6AE2">
              <w:rPr>
                <w:rFonts w:ascii="Arial Narrow" w:hAnsi="Arial Narrow"/>
                <w:sz w:val="24"/>
                <w:szCs w:val="24"/>
                <w:lang w:val="en-US"/>
              </w:rPr>
              <w:t>Medicali</w:t>
            </w:r>
            <w:proofErr w:type="spellEnd"/>
            <w:r w:rsidRPr="00FE6AE2">
              <w:rPr>
                <w:rFonts w:ascii="Arial Narrow" w:hAnsi="Arial Narrow"/>
                <w:sz w:val="24"/>
                <w:szCs w:val="24"/>
                <w:lang w:val="en-US"/>
              </w:rPr>
              <w:t xml:space="preserve">  din</w:t>
            </w:r>
            <w:proofErr w:type="gramEnd"/>
            <w:r w:rsidRPr="00FE6AE2">
              <w:rPr>
                <w:rFonts w:ascii="Arial Narrow" w:hAnsi="Arial Narrow"/>
                <w:sz w:val="24"/>
                <w:szCs w:val="24"/>
                <w:lang w:val="en-US"/>
              </w:rPr>
              <w:t xml:space="preserve"> Romania </w:t>
            </w:r>
            <w:proofErr w:type="spellStart"/>
            <w:r w:rsidRPr="00FE6AE2">
              <w:rPr>
                <w:rFonts w:ascii="Arial Narrow" w:hAnsi="Arial Narrow"/>
                <w:sz w:val="24"/>
                <w:szCs w:val="24"/>
                <w:lang w:val="en-US"/>
              </w:rPr>
              <w:t>Filiala</w:t>
            </w:r>
            <w:proofErr w:type="spellEnd"/>
            <w:r w:rsidRPr="00FE6AE2">
              <w:rPr>
                <w:rFonts w:ascii="Arial Narrow" w:hAnsi="Arial Narrow"/>
                <w:sz w:val="24"/>
                <w:szCs w:val="24"/>
                <w:lang w:val="en-US"/>
              </w:rPr>
              <w:t xml:space="preserve"> Iasi.</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4.</w:t>
            </w: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Calibri"/>
                <w:b/>
                <w:bCs/>
                <w:sz w:val="24"/>
                <w:szCs w:val="24"/>
                <w:lang w:val="en-US"/>
              </w:rPr>
              <w:t>Empowering learning environments in nursing education (</w:t>
            </w:r>
            <w:proofErr w:type="spellStart"/>
            <w:r w:rsidRPr="00FE6AE2">
              <w:rPr>
                <w:rFonts w:ascii="Arial Narrow" w:hAnsi="Arial Narrow" w:cs="Calibri"/>
                <w:b/>
                <w:bCs/>
                <w:sz w:val="24"/>
                <w:szCs w:val="24"/>
                <w:lang w:val="en-US"/>
              </w:rPr>
              <w:t>EleneIP</w:t>
            </w:r>
            <w:proofErr w:type="spellEnd"/>
            <w:r w:rsidRPr="00FE6AE2">
              <w:rPr>
                <w:rFonts w:ascii="Arial Narrow" w:hAnsi="Arial Narrow" w:cs="Calibri"/>
                <w:b/>
                <w:bCs/>
                <w:sz w:val="24"/>
                <w:szCs w:val="24"/>
                <w:lang w:val="en-US"/>
              </w:rPr>
              <w:t>)</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Aims/</w:t>
            </w:r>
          </w:p>
        </w:tc>
        <w:tc>
          <w:tcPr>
            <w:tcW w:w="7371" w:type="dxa"/>
          </w:tcPr>
          <w:p w:rsidR="00FE6AE2" w:rsidRPr="00FE6AE2" w:rsidRDefault="00FE6AE2" w:rsidP="00FE6AE2">
            <w:pPr>
              <w:tabs>
                <w:tab w:val="left" w:pos="12758"/>
              </w:tabs>
              <w:spacing w:line="240" w:lineRule="auto"/>
              <w:jc w:val="both"/>
              <w:rPr>
                <w:rFonts w:ascii="Arial Narrow" w:hAnsi="Arial Narrow"/>
                <w:sz w:val="24"/>
                <w:szCs w:val="24"/>
                <w:lang w:val="en-US"/>
              </w:rPr>
            </w:pPr>
            <w:r w:rsidRPr="00FE6AE2">
              <w:rPr>
                <w:rFonts w:ascii="Arial Narrow" w:hAnsi="Arial Narrow"/>
                <w:sz w:val="24"/>
                <w:szCs w:val="24"/>
                <w:lang w:val="en-US"/>
              </w:rPr>
              <w:t>To prepare future nurse teachers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tabs>
                <w:tab w:val="left" w:pos="12758"/>
              </w:tabs>
              <w:spacing w:line="240" w:lineRule="auto"/>
              <w:jc w:val="both"/>
              <w:rPr>
                <w:rFonts w:ascii="Arial Narrow" w:hAnsi="Arial Narrow"/>
                <w:sz w:val="24"/>
                <w:szCs w:val="24"/>
                <w:lang w:val="en-US"/>
              </w:rPr>
            </w:pPr>
            <w:r w:rsidRPr="00FE6AE2">
              <w:rPr>
                <w:rFonts w:ascii="Arial Narrow" w:hAnsi="Arial Narrow"/>
                <w:sz w:val="24"/>
                <w:szCs w:val="24"/>
                <w:lang w:val="en-US"/>
              </w:rPr>
              <w:t xml:space="preserve">Life Long Learning </w:t>
            </w:r>
            <w:proofErr w:type="spellStart"/>
            <w:r w:rsidRPr="00FE6AE2">
              <w:rPr>
                <w:rFonts w:ascii="Arial Narrow" w:hAnsi="Arial Narrow"/>
                <w:sz w:val="24"/>
                <w:szCs w:val="24"/>
                <w:lang w:val="en-US"/>
              </w:rPr>
              <w:t>Programme</w:t>
            </w:r>
            <w:proofErr w:type="spellEnd"/>
            <w:r w:rsidRPr="00FE6AE2">
              <w:rPr>
                <w:rFonts w:ascii="Arial Narrow" w:hAnsi="Arial Narrow"/>
                <w:sz w:val="24"/>
                <w:szCs w:val="24"/>
                <w:lang w:val="en-US"/>
              </w:rPr>
              <w:t>, EU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Amount:</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sz w:val="24"/>
                <w:szCs w:val="24"/>
                <w:lang w:val="en-US"/>
              </w:rPr>
              <w:t>148.000 Euro</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Period:</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June 2013</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 xml:space="preserve">Coordinator: </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sz w:val="24"/>
                <w:szCs w:val="24"/>
                <w:lang w:val="en-US"/>
              </w:rPr>
              <w:t xml:space="preserve">L. </w:t>
            </w:r>
            <w:proofErr w:type="spellStart"/>
            <w:r w:rsidRPr="00FE6AE2">
              <w:rPr>
                <w:rFonts w:ascii="Arial Narrow" w:hAnsi="Arial Narrow"/>
                <w:sz w:val="24"/>
                <w:szCs w:val="24"/>
                <w:lang w:val="en-US"/>
              </w:rPr>
              <w:t>Salminen</w:t>
            </w:r>
            <w:proofErr w:type="spellEnd"/>
            <w:r w:rsidRPr="00FE6AE2">
              <w:rPr>
                <w:rFonts w:ascii="Arial Narrow" w:hAnsi="Arial Narrow"/>
                <w:sz w:val="24"/>
                <w:szCs w:val="24"/>
                <w:lang w:val="en-US"/>
              </w:rPr>
              <w:t xml:space="preserve"> (University of Turku)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Team:</w:t>
            </w:r>
          </w:p>
        </w:tc>
        <w:tc>
          <w:tcPr>
            <w:tcW w:w="7371" w:type="dxa"/>
          </w:tcPr>
          <w:p w:rsidR="00FE6AE2" w:rsidRPr="00FE6AE2" w:rsidRDefault="00FE6AE2" w:rsidP="00FE6AE2">
            <w:pPr>
              <w:spacing w:line="240" w:lineRule="auto"/>
              <w:jc w:val="both"/>
              <w:rPr>
                <w:rFonts w:ascii="Arial Narrow" w:hAnsi="Arial Narrow" w:cs="Times New Roman"/>
                <w:sz w:val="24"/>
                <w:szCs w:val="24"/>
                <w:lang w:val="en-US"/>
              </w:rPr>
            </w:pPr>
            <w:r w:rsidRPr="00FE6AE2">
              <w:rPr>
                <w:rFonts w:ascii="Arial Narrow" w:hAnsi="Arial Narrow"/>
                <w:sz w:val="24"/>
                <w:szCs w:val="24"/>
                <w:lang w:val="en-US"/>
              </w:rPr>
              <w:t xml:space="preserve">E. Papastavrou (Cyprus University of Technology) L. </w:t>
            </w:r>
            <w:proofErr w:type="spellStart"/>
            <w:r w:rsidRPr="00FE6AE2">
              <w:rPr>
                <w:rFonts w:ascii="Arial Narrow" w:hAnsi="Arial Narrow"/>
                <w:sz w:val="24"/>
                <w:szCs w:val="24"/>
                <w:lang w:val="en-US"/>
              </w:rPr>
              <w:t>Salminen</w:t>
            </w:r>
            <w:proofErr w:type="spellEnd"/>
            <w:r w:rsidRPr="00FE6AE2">
              <w:rPr>
                <w:rFonts w:ascii="Arial Narrow" w:hAnsi="Arial Narrow"/>
                <w:sz w:val="24"/>
                <w:szCs w:val="24"/>
                <w:lang w:val="en-US"/>
              </w:rPr>
              <w:t xml:space="preserve"> (University of Turku), P. </w:t>
            </w:r>
            <w:proofErr w:type="spellStart"/>
            <w:r w:rsidRPr="00FE6AE2">
              <w:rPr>
                <w:rFonts w:ascii="Arial Narrow" w:hAnsi="Arial Narrow"/>
                <w:sz w:val="24"/>
                <w:szCs w:val="24"/>
                <w:lang w:val="en-US"/>
              </w:rPr>
              <w:t>Fulster</w:t>
            </w:r>
            <w:proofErr w:type="spellEnd"/>
            <w:r w:rsidRPr="00FE6AE2">
              <w:rPr>
                <w:rFonts w:ascii="Arial Narrow" w:hAnsi="Arial Narrow"/>
                <w:sz w:val="24"/>
                <w:szCs w:val="24"/>
                <w:lang w:val="en-US"/>
              </w:rPr>
              <w:t xml:space="preserve">, </w:t>
            </w:r>
            <w:proofErr w:type="spellStart"/>
            <w:r w:rsidRPr="00FE6AE2">
              <w:rPr>
                <w:rFonts w:ascii="Arial Narrow" w:eastAsiaTheme="minorEastAsia" w:hAnsi="Arial Narrow" w:cs="Times New Roman"/>
                <w:sz w:val="24"/>
                <w:szCs w:val="24"/>
                <w:lang w:val="en-US"/>
              </w:rPr>
              <w:t>UniversitatInternacional</w:t>
            </w:r>
            <w:proofErr w:type="spellEnd"/>
            <w:r w:rsidRPr="00FE6AE2">
              <w:rPr>
                <w:rFonts w:ascii="Arial Narrow" w:eastAsiaTheme="minorEastAsia" w:hAnsi="Arial Narrow" w:cs="Times New Roman"/>
                <w:sz w:val="24"/>
                <w:szCs w:val="24"/>
                <w:lang w:val="en-US"/>
              </w:rPr>
              <w:t xml:space="preserve"> de </w:t>
            </w:r>
            <w:proofErr w:type="spellStart"/>
            <w:r w:rsidRPr="00FE6AE2">
              <w:rPr>
                <w:rFonts w:ascii="Arial Narrow" w:eastAsiaTheme="minorEastAsia" w:hAnsi="Arial Narrow" w:cs="Times New Roman"/>
                <w:sz w:val="24"/>
                <w:szCs w:val="24"/>
                <w:lang w:val="en-US"/>
              </w:rPr>
              <w:t>Catalunya</w:t>
            </w:r>
            <w:proofErr w:type="spellEnd"/>
            <w:r w:rsidRPr="00FE6AE2">
              <w:rPr>
                <w:rFonts w:ascii="Arial Narrow" w:eastAsiaTheme="minorEastAsia" w:hAnsi="Arial Narrow" w:cs="Times New Roman"/>
                <w:sz w:val="24"/>
                <w:szCs w:val="24"/>
                <w:lang w:val="en-US"/>
              </w:rPr>
              <w:t xml:space="preserve">, </w:t>
            </w:r>
            <w:proofErr w:type="spellStart"/>
            <w:r w:rsidRPr="00FE6AE2">
              <w:rPr>
                <w:rFonts w:ascii="Arial Narrow" w:eastAsiaTheme="minorEastAsia" w:hAnsi="Arial Narrow" w:cs="Times New Roman"/>
                <w:sz w:val="24"/>
                <w:szCs w:val="24"/>
                <w:lang w:val="en-US"/>
              </w:rPr>
              <w:t>Barcellona</w:t>
            </w:r>
            <w:proofErr w:type="spellEnd"/>
            <w:r w:rsidRPr="00FE6AE2">
              <w:rPr>
                <w:rFonts w:ascii="Arial Narrow" w:eastAsiaTheme="minorEastAsia" w:hAnsi="Arial Narrow" w:cs="Times New Roman"/>
                <w:sz w:val="24"/>
                <w:szCs w:val="24"/>
                <w:lang w:val="en-US"/>
              </w:rPr>
              <w:t xml:space="preserve">, Spain) </w:t>
            </w:r>
            <w:r w:rsidRPr="00FE6AE2">
              <w:rPr>
                <w:rFonts w:ascii="Arial Narrow" w:hAnsi="Arial Narrow"/>
                <w:sz w:val="24"/>
                <w:szCs w:val="24"/>
                <w:lang w:val="en-US"/>
              </w:rPr>
              <w:t xml:space="preserve">N. </w:t>
            </w:r>
            <w:proofErr w:type="spellStart"/>
            <w:r w:rsidRPr="00FE6AE2">
              <w:rPr>
                <w:rFonts w:ascii="Arial Narrow" w:hAnsi="Arial Narrow"/>
                <w:sz w:val="24"/>
                <w:szCs w:val="24"/>
                <w:lang w:val="en-US"/>
              </w:rPr>
              <w:t>Istomina</w:t>
            </w:r>
            <w:proofErr w:type="spellEnd"/>
            <w:r w:rsidRPr="00FE6AE2">
              <w:rPr>
                <w:rFonts w:ascii="Arial Narrow" w:eastAsiaTheme="minorEastAsia" w:hAnsi="Arial Narrow" w:cs="Times New Roman"/>
                <w:sz w:val="24"/>
                <w:szCs w:val="24"/>
                <w:lang w:val="en-US"/>
              </w:rPr>
              <w:t xml:space="preserve"> Klaipeda University, Lithuania</w:t>
            </w:r>
            <w:r w:rsidRPr="00FE6AE2">
              <w:rPr>
                <w:rFonts w:ascii="Arial Narrow" w:hAnsi="Arial Narrow" w:cs="Times New Roman"/>
                <w:sz w:val="24"/>
                <w:szCs w:val="24"/>
                <w:lang w:val="en-US"/>
              </w:rPr>
              <w:t>.</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Host Organ:</w:t>
            </w:r>
          </w:p>
          <w:p w:rsidR="00FE6AE2" w:rsidRPr="00FE6AE2" w:rsidRDefault="00FE6AE2" w:rsidP="00FE6AE2">
            <w:pPr>
              <w:tabs>
                <w:tab w:val="left" w:pos="12758"/>
              </w:tabs>
              <w:spacing w:line="240" w:lineRule="auto"/>
              <w:rPr>
                <w:rFonts w:ascii="Arial Narrow" w:hAnsi="Arial Narrow" w:cs="Arial"/>
                <w:sz w:val="24"/>
                <w:szCs w:val="24"/>
                <w:lang w:val="en-US"/>
              </w:rPr>
            </w:pP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University of Turku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5.</w:t>
            </w:r>
          </w:p>
        </w:tc>
        <w:tc>
          <w:tcPr>
            <w:tcW w:w="1702" w:type="dxa"/>
          </w:tcPr>
          <w:p w:rsidR="00FE6AE2" w:rsidRPr="00FE6AE2" w:rsidRDefault="00FE6AE2" w:rsidP="00FE6AE2">
            <w:pPr>
              <w:tabs>
                <w:tab w:val="left" w:pos="12758"/>
              </w:tabs>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tabs>
                <w:tab w:val="left" w:pos="360"/>
                <w:tab w:val="left" w:pos="12758"/>
              </w:tabs>
              <w:spacing w:after="0"/>
              <w:ind w:right="20"/>
              <w:jc w:val="both"/>
              <w:rPr>
                <w:rFonts w:ascii="Arial Narrow" w:eastAsia="Arial Narrow" w:hAnsi="Arial Narrow" w:cs="Arial Narrow"/>
                <w:b/>
                <w:sz w:val="24"/>
                <w:szCs w:val="24"/>
                <w:lang w:val="en-US"/>
              </w:rPr>
            </w:pPr>
            <w:proofErr w:type="spellStart"/>
            <w:r w:rsidRPr="00FE6AE2">
              <w:rPr>
                <w:rFonts w:ascii="Arial Narrow" w:eastAsia="Arial Narrow" w:hAnsi="Arial Narrow" w:cs="Arial Narrow"/>
                <w:b/>
                <w:sz w:val="24"/>
                <w:szCs w:val="24"/>
                <w:lang w:val="en-US"/>
              </w:rPr>
              <w:t>ICProject</w:t>
            </w:r>
            <w:proofErr w:type="spellEnd"/>
            <w:r w:rsidRPr="00FE6AE2">
              <w:rPr>
                <w:rFonts w:ascii="Arial Narrow" w:eastAsia="Arial Narrow" w:hAnsi="Arial Narrow" w:cs="Arial Narrow"/>
                <w:b/>
                <w:sz w:val="24"/>
                <w:szCs w:val="24"/>
                <w:lang w:val="en-US"/>
              </w:rPr>
              <w:t xml:space="preserve">: </w:t>
            </w:r>
            <w:proofErr w:type="spellStart"/>
            <w:r w:rsidRPr="00FE6AE2">
              <w:rPr>
                <w:rFonts w:ascii="Arial Narrow" w:eastAsia="Arial Narrow" w:hAnsi="Arial Narrow" w:cs="Arial Narrow"/>
                <w:b/>
                <w:sz w:val="24"/>
                <w:szCs w:val="24"/>
                <w:lang w:val="en-US"/>
              </w:rPr>
              <w:t>Individualised</w:t>
            </w:r>
            <w:proofErr w:type="spellEnd"/>
            <w:r w:rsidRPr="00FE6AE2">
              <w:rPr>
                <w:rFonts w:ascii="Arial Narrow" w:eastAsia="Arial Narrow" w:hAnsi="Arial Narrow" w:cs="Arial Narrow"/>
                <w:b/>
                <w:sz w:val="24"/>
                <w:szCs w:val="24"/>
                <w:lang w:val="en-US"/>
              </w:rPr>
              <w:t xml:space="preserve"> care from the patient's point of view</w:t>
            </w:r>
          </w:p>
          <w:p w:rsidR="00FE6AE2" w:rsidRPr="00FE6AE2" w:rsidRDefault="00FE6AE2" w:rsidP="00FE6AE2">
            <w:pPr>
              <w:tabs>
                <w:tab w:val="left" w:pos="360"/>
                <w:tab w:val="left" w:pos="12758"/>
              </w:tabs>
              <w:spacing w:after="0"/>
              <w:ind w:right="20"/>
              <w:jc w:val="both"/>
              <w:rPr>
                <w:rFonts w:ascii="Arial Narrow" w:eastAsia="Arial Narrow" w:hAnsi="Arial Narrow" w:cs="Arial Narrow"/>
                <w:sz w:val="24"/>
                <w:szCs w:val="24"/>
                <w:lang w:val="en-US"/>
              </w:rPr>
            </w:pPr>
            <w:hyperlink r:id="rId6" w:history="1">
              <w:r w:rsidRPr="00FE6AE2">
                <w:rPr>
                  <w:rFonts w:ascii="Arial Narrow" w:eastAsia="Arial Narrow" w:hAnsi="Arial Narrow" w:cs="Arial Narrow"/>
                  <w:color w:val="0000FF" w:themeColor="hyperlink"/>
                  <w:sz w:val="24"/>
                  <w:szCs w:val="24"/>
                  <w:u w:val="single"/>
                  <w:lang w:val="en-US"/>
                </w:rPr>
                <w:t>www.med.utu.fi/hoitotiede/tutkimus/tutkimusprojektit/ic_project/index</w:t>
              </w:r>
            </w:hyperlink>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Aims/Objective:</w:t>
            </w:r>
          </w:p>
        </w:tc>
        <w:tc>
          <w:tcPr>
            <w:tcW w:w="7371" w:type="dxa"/>
          </w:tcPr>
          <w:p w:rsidR="00FE6AE2" w:rsidRPr="00FE6AE2" w:rsidRDefault="00FE6AE2" w:rsidP="00FE6AE2">
            <w:pPr>
              <w:spacing w:line="240" w:lineRule="auto"/>
              <w:rPr>
                <w:rFonts w:ascii="Arial Narrow" w:hAnsi="Arial Narrow" w:cs="Arial"/>
                <w:sz w:val="24"/>
                <w:szCs w:val="24"/>
                <w:lang w:val="en-US"/>
              </w:rPr>
            </w:pPr>
            <w:r w:rsidRPr="00FE6AE2">
              <w:rPr>
                <w:rFonts w:ascii="Arial Narrow" w:hAnsi="Arial Narrow" w:cs="Arial"/>
                <w:sz w:val="24"/>
                <w:szCs w:val="24"/>
                <w:lang w:val="en-US"/>
              </w:rPr>
              <w:t>An international study aimed to explore the perceived individualization of care in orthopedic and surgical patients in seven European countries. Cyprus joined the group in 2007</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spacing w:line="240" w:lineRule="auto"/>
              <w:rPr>
                <w:rFonts w:ascii="Arial Narrow" w:hAnsi="Arial Narrow" w:cs="Arial"/>
                <w:sz w:val="24"/>
                <w:szCs w:val="24"/>
                <w:lang w:val="en-US"/>
              </w:rPr>
            </w:pPr>
            <w:r w:rsidRPr="00FE6AE2">
              <w:rPr>
                <w:rFonts w:ascii="Arial Narrow" w:hAnsi="Arial Narrow" w:cs="Arial"/>
                <w:sz w:val="24"/>
                <w:szCs w:val="24"/>
                <w:lang w:val="en-US"/>
              </w:rPr>
              <w:t>University of Turku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Period:</w:t>
            </w:r>
          </w:p>
        </w:tc>
        <w:tc>
          <w:tcPr>
            <w:tcW w:w="7371" w:type="dxa"/>
          </w:tcPr>
          <w:p w:rsidR="00FE6AE2" w:rsidRPr="00FE6AE2" w:rsidRDefault="00FE6AE2" w:rsidP="00FE6AE2">
            <w:pPr>
              <w:spacing w:line="240" w:lineRule="auto"/>
              <w:rPr>
                <w:rFonts w:ascii="Arial Narrow" w:hAnsi="Arial Narrow" w:cs="Arial"/>
                <w:sz w:val="24"/>
                <w:szCs w:val="24"/>
                <w:lang w:val="en-US"/>
              </w:rPr>
            </w:pPr>
            <w:r w:rsidRPr="00FE6AE2">
              <w:rPr>
                <w:rFonts w:ascii="Arial Narrow" w:hAnsi="Arial Narrow" w:cs="Arial"/>
                <w:sz w:val="24"/>
                <w:szCs w:val="24"/>
                <w:lang w:val="en-US"/>
              </w:rPr>
              <w:t>2002-2010</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Coordinator:</w:t>
            </w:r>
          </w:p>
        </w:tc>
        <w:tc>
          <w:tcPr>
            <w:tcW w:w="7371" w:type="dxa"/>
          </w:tcPr>
          <w:p w:rsidR="00FE6AE2" w:rsidRPr="00FE6AE2" w:rsidRDefault="00FE6AE2" w:rsidP="00FE6AE2">
            <w:pPr>
              <w:spacing w:line="240" w:lineRule="auto"/>
              <w:rPr>
                <w:rFonts w:ascii="Arial Narrow" w:hAnsi="Arial Narrow" w:cs="Arial"/>
                <w:sz w:val="24"/>
                <w:szCs w:val="24"/>
                <w:lang w:val="en-US"/>
              </w:rPr>
            </w:pPr>
            <w:proofErr w:type="spellStart"/>
            <w:r w:rsidRPr="00FE6AE2">
              <w:rPr>
                <w:rFonts w:ascii="Arial Narrow" w:hAnsi="Arial Narrow" w:cs="Arial"/>
                <w:sz w:val="24"/>
                <w:szCs w:val="24"/>
                <w:lang w:val="en-US"/>
              </w:rPr>
              <w:t>Riitta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Suhonen</w:t>
            </w:r>
            <w:proofErr w:type="spellEnd"/>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Team:</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 xml:space="preserve">(Professor Helena </w:t>
            </w:r>
            <w:proofErr w:type="spellStart"/>
            <w:r w:rsidRPr="00FE6AE2">
              <w:rPr>
                <w:rFonts w:ascii="Arial Narrow" w:hAnsi="Arial Narrow" w:cs="Arial"/>
                <w:sz w:val="24"/>
                <w:szCs w:val="24"/>
                <w:lang w:val="en-US"/>
              </w:rPr>
              <w:t>Leino-Kilpi</w:t>
            </w:r>
            <w:proofErr w:type="spellEnd"/>
            <w:r w:rsidRPr="00FE6AE2">
              <w:rPr>
                <w:rFonts w:ascii="Arial Narrow" w:hAnsi="Arial Narrow" w:cs="Arial"/>
                <w:sz w:val="24"/>
                <w:szCs w:val="24"/>
                <w:lang w:val="en-US"/>
              </w:rPr>
              <w:t xml:space="preserve">, Professor </w:t>
            </w:r>
            <w:proofErr w:type="spellStart"/>
            <w:r w:rsidRPr="00FE6AE2">
              <w:rPr>
                <w:rFonts w:ascii="Arial Narrow" w:hAnsi="Arial Narrow" w:cs="Arial"/>
                <w:sz w:val="24"/>
                <w:szCs w:val="24"/>
                <w:lang w:val="en-US"/>
              </w:rPr>
              <w:t>SannaSalanterä</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Heli</w:t>
            </w:r>
            <w:proofErr w:type="spellEnd"/>
            <w:r w:rsidRPr="00FE6AE2">
              <w:rPr>
                <w:rFonts w:ascii="Arial Narrow" w:hAnsi="Arial Narrow" w:cs="Arial"/>
                <w:sz w:val="24"/>
                <w:szCs w:val="24"/>
                <w:lang w:val="en-US"/>
              </w:rPr>
              <w:t xml:space="preserve"> Virtanen and </w:t>
            </w:r>
            <w:proofErr w:type="spellStart"/>
            <w:r w:rsidRPr="00FE6AE2">
              <w:rPr>
                <w:rFonts w:ascii="Arial Narrow" w:hAnsi="Arial Narrow" w:cs="Arial"/>
                <w:sz w:val="24"/>
                <w:szCs w:val="24"/>
                <w:lang w:val="en-US"/>
              </w:rPr>
              <w:t>Mirkka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Rantanen</w:t>
            </w:r>
            <w:proofErr w:type="spellEnd"/>
            <w:r w:rsidRPr="00FE6AE2">
              <w:rPr>
                <w:rFonts w:ascii="Arial Narrow" w:hAnsi="Arial Narrow" w:cs="Arial"/>
                <w:sz w:val="24"/>
                <w:szCs w:val="24"/>
                <w:lang w:val="en-US"/>
              </w:rPr>
              <w:t xml:space="preserve"> Department of Nursing Science) University of Linköping, Sweden(Professor </w:t>
            </w:r>
            <w:proofErr w:type="spellStart"/>
            <w:r w:rsidRPr="00FE6AE2">
              <w:rPr>
                <w:rFonts w:ascii="Arial Narrow" w:hAnsi="Arial Narrow" w:cs="Arial"/>
                <w:sz w:val="24"/>
                <w:szCs w:val="24"/>
                <w:lang w:val="en-US"/>
              </w:rPr>
              <w:t>Mitra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Unosson</w:t>
            </w:r>
            <w:proofErr w:type="spellEnd"/>
            <w:r w:rsidRPr="00FE6AE2">
              <w:rPr>
                <w:rFonts w:ascii="Arial Narrow" w:hAnsi="Arial Narrow" w:cs="Arial"/>
                <w:sz w:val="24"/>
                <w:szCs w:val="24"/>
                <w:lang w:val="en-US"/>
              </w:rPr>
              <w:t>) Klaipeda University Lithuania (</w:t>
            </w:r>
            <w:proofErr w:type="spellStart"/>
            <w:r w:rsidRPr="00FE6AE2">
              <w:rPr>
                <w:rFonts w:ascii="Arial Narrow" w:hAnsi="Arial Narrow" w:cs="Arial"/>
                <w:sz w:val="24"/>
                <w:szCs w:val="24"/>
                <w:lang w:val="en-US"/>
              </w:rPr>
              <w:t>Natalja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Istomina</w:t>
            </w:r>
            <w:proofErr w:type="spellEnd"/>
            <w:r w:rsidRPr="00FE6AE2">
              <w:rPr>
                <w:rFonts w:ascii="Arial Narrow" w:hAnsi="Arial Narrow" w:cs="Arial"/>
                <w:sz w:val="24"/>
                <w:szCs w:val="24"/>
                <w:lang w:val="en-US"/>
              </w:rPr>
              <w:t xml:space="preserve">, Darius </w:t>
            </w:r>
            <w:proofErr w:type="spellStart"/>
            <w:r w:rsidRPr="00FE6AE2">
              <w:rPr>
                <w:rFonts w:ascii="Arial Narrow" w:hAnsi="Arial Narrow" w:cs="Arial"/>
                <w:sz w:val="24"/>
                <w:szCs w:val="24"/>
                <w:lang w:val="en-US"/>
              </w:rPr>
              <w:t>Kyrlus</w:t>
            </w:r>
            <w:proofErr w:type="spellEnd"/>
            <w:r w:rsidRPr="00FE6AE2">
              <w:rPr>
                <w:rFonts w:ascii="Arial Narrow" w:hAnsi="Arial Narrow" w:cs="Arial"/>
                <w:sz w:val="24"/>
                <w:szCs w:val="24"/>
                <w:lang w:val="en-US"/>
              </w:rPr>
              <w:t xml:space="preserve">) National and </w:t>
            </w:r>
            <w:proofErr w:type="spellStart"/>
            <w:r w:rsidRPr="00FE6AE2">
              <w:rPr>
                <w:rFonts w:ascii="Arial Narrow" w:hAnsi="Arial Narrow" w:cs="Arial"/>
                <w:sz w:val="24"/>
                <w:szCs w:val="24"/>
                <w:lang w:val="en-US"/>
              </w:rPr>
              <w:t>Kapodistrian</w:t>
            </w:r>
            <w:proofErr w:type="spellEnd"/>
            <w:r w:rsidRPr="00FE6AE2">
              <w:rPr>
                <w:rFonts w:ascii="Arial Narrow" w:hAnsi="Arial Narrow" w:cs="Arial"/>
                <w:sz w:val="24"/>
                <w:szCs w:val="24"/>
                <w:lang w:val="en-US"/>
              </w:rPr>
              <w:t xml:space="preserve"> University of Athens Greece (</w:t>
            </w:r>
            <w:proofErr w:type="spellStart"/>
            <w:r w:rsidRPr="00FE6AE2">
              <w:rPr>
                <w:rFonts w:ascii="Arial Narrow" w:hAnsi="Arial Narrow" w:cs="Arial"/>
                <w:sz w:val="24"/>
                <w:szCs w:val="24"/>
                <w:lang w:val="en-US"/>
              </w:rPr>
              <w:t>ChryssoulaLemonidou</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Panagiota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Copanitsanou</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Panagiota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Sourtzi</w:t>
            </w:r>
            <w:proofErr w:type="spellEnd"/>
            <w:r w:rsidRPr="00FE6AE2">
              <w:rPr>
                <w:rFonts w:ascii="Arial Narrow" w:hAnsi="Arial Narrow" w:cs="Arial"/>
                <w:sz w:val="24"/>
                <w:szCs w:val="24"/>
                <w:lang w:val="en-US"/>
              </w:rPr>
              <w:t xml:space="preserve">), Cyprus University of Technology, Department of Nursing, School of Health Studies (Evridiki Papastavrou and Andreas Charalambous) International University of Catalonia, Spain (Professor Adela </w:t>
            </w:r>
            <w:proofErr w:type="spellStart"/>
            <w:r w:rsidRPr="00FE6AE2">
              <w:rPr>
                <w:rFonts w:ascii="Arial Narrow" w:hAnsi="Arial Narrow" w:cs="Arial"/>
                <w:sz w:val="24"/>
                <w:szCs w:val="24"/>
                <w:lang w:val="en-US"/>
              </w:rPr>
              <w:t>Zabalequi</w:t>
            </w:r>
            <w:proofErr w:type="spellEnd"/>
            <w:r w:rsidRPr="00FE6AE2">
              <w:rPr>
                <w:rFonts w:ascii="Arial Narrow" w:hAnsi="Arial Narrow" w:cs="Arial"/>
                <w:sz w:val="24"/>
                <w:szCs w:val="24"/>
                <w:lang w:val="en-US"/>
              </w:rPr>
              <w:t xml:space="preserve">,  Esther Cabrera, Elisabeth </w:t>
            </w:r>
            <w:proofErr w:type="spellStart"/>
            <w:r w:rsidRPr="00FE6AE2">
              <w:rPr>
                <w:rFonts w:ascii="Arial Narrow" w:hAnsi="Arial Narrow" w:cs="Arial"/>
                <w:sz w:val="24"/>
                <w:szCs w:val="24"/>
                <w:lang w:val="en-US"/>
              </w:rPr>
              <w:t>Argemi</w:t>
            </w:r>
            <w:proofErr w:type="spellEnd"/>
            <w:r w:rsidRPr="00FE6AE2">
              <w:rPr>
                <w:rFonts w:ascii="Arial Narrow" w:hAnsi="Arial Narrow" w:cs="Arial"/>
                <w:sz w:val="24"/>
                <w:szCs w:val="24"/>
                <w:lang w:val="en-US"/>
              </w:rPr>
              <w:t>)</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Host Organ.</w:t>
            </w:r>
          </w:p>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Cyprus Coordinator</w:t>
            </w:r>
          </w:p>
        </w:tc>
        <w:tc>
          <w:tcPr>
            <w:tcW w:w="7371" w:type="dxa"/>
          </w:tcPr>
          <w:p w:rsidR="00FE6AE2" w:rsidRPr="00FE6AE2" w:rsidRDefault="00FE6AE2" w:rsidP="00FE6AE2">
            <w:pPr>
              <w:spacing w:line="240" w:lineRule="auto"/>
              <w:rPr>
                <w:rFonts w:ascii="Arial Narrow" w:hAnsi="Arial Narrow" w:cs="Arial"/>
                <w:sz w:val="24"/>
                <w:szCs w:val="24"/>
                <w:lang w:val="en-US"/>
              </w:rPr>
            </w:pPr>
            <w:r w:rsidRPr="00FE6AE2">
              <w:rPr>
                <w:rFonts w:ascii="Arial Narrow" w:hAnsi="Arial Narrow" w:cs="Arial"/>
                <w:sz w:val="24"/>
                <w:szCs w:val="24"/>
                <w:lang w:val="en-US"/>
              </w:rPr>
              <w:t>University of Turku</w:t>
            </w:r>
          </w:p>
          <w:p w:rsidR="00FE6AE2" w:rsidRPr="00FE6AE2" w:rsidRDefault="00FE6AE2" w:rsidP="00FE6AE2">
            <w:pPr>
              <w:spacing w:line="240" w:lineRule="auto"/>
              <w:rPr>
                <w:rFonts w:ascii="Arial Narrow" w:hAnsi="Arial Narrow" w:cs="Arial"/>
                <w:sz w:val="24"/>
                <w:szCs w:val="24"/>
                <w:lang w:val="en-US"/>
              </w:rPr>
            </w:pPr>
            <w:proofErr w:type="spellStart"/>
            <w:r w:rsidRPr="00FE6AE2">
              <w:rPr>
                <w:rFonts w:ascii="Arial Narrow" w:hAnsi="Arial Narrow" w:cs="Arial"/>
                <w:sz w:val="24"/>
                <w:szCs w:val="24"/>
                <w:lang w:val="en-US"/>
              </w:rPr>
              <w:t>Dr</w:t>
            </w:r>
            <w:proofErr w:type="spellEnd"/>
            <w:r w:rsidRPr="00FE6AE2">
              <w:rPr>
                <w:rFonts w:ascii="Arial Narrow" w:hAnsi="Arial Narrow" w:cs="Arial"/>
                <w:sz w:val="24"/>
                <w:szCs w:val="24"/>
                <w:lang w:val="en-US"/>
              </w:rPr>
              <w:t xml:space="preserve"> Evridiki Papastavrou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6.</w:t>
            </w:r>
          </w:p>
        </w:tc>
        <w:tc>
          <w:tcPr>
            <w:tcW w:w="1702"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tabs>
                <w:tab w:val="left" w:pos="12758"/>
              </w:tabs>
              <w:spacing w:line="240" w:lineRule="auto"/>
              <w:jc w:val="both"/>
              <w:rPr>
                <w:rFonts w:ascii="Arial Narrow" w:hAnsi="Arial Narrow" w:cs="Arial"/>
                <w:b/>
                <w:sz w:val="24"/>
                <w:szCs w:val="24"/>
                <w:lang w:val="en-US"/>
              </w:rPr>
            </w:pPr>
            <w:r w:rsidRPr="00FE6AE2">
              <w:rPr>
                <w:rFonts w:ascii="Arial Narrow" w:hAnsi="Arial Narrow" w:cs="Arial"/>
                <w:b/>
                <w:sz w:val="24"/>
                <w:szCs w:val="24"/>
                <w:lang w:val="en-US"/>
              </w:rPr>
              <w:t xml:space="preserve">Empowering patients through education: A European Study </w:t>
            </w:r>
            <w:hyperlink r:id="rId7" w:history="1">
              <w:r w:rsidRPr="00FE6AE2">
                <w:rPr>
                  <w:rFonts w:ascii="Arial Narrow" w:hAnsi="Arial Narrow" w:cs="Arial"/>
                  <w:b/>
                  <w:color w:val="0000FF" w:themeColor="hyperlink"/>
                  <w:sz w:val="24"/>
                  <w:szCs w:val="24"/>
                  <w:u w:val="single"/>
                  <w:lang w:val="en-US"/>
                </w:rPr>
                <w:t>http://www.med.utu.fi/hoitotiede/epe/index</w:t>
              </w:r>
            </w:hyperlink>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Aims/ Objective:</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To explore patients’ families’ and nurses’ perceptions about patient education for osteoarthritis.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University of Turku, Finland</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Period:</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2009-2012</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Coordinator:</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proofErr w:type="spellStart"/>
            <w:r w:rsidRPr="00FE6AE2">
              <w:rPr>
                <w:rFonts w:ascii="Arial Narrow" w:hAnsi="Arial Narrow" w:cs="Arial"/>
                <w:sz w:val="24"/>
                <w:szCs w:val="24"/>
                <w:lang w:val="en-US"/>
              </w:rPr>
              <w:t>Kirsi</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Valkeapää</w:t>
            </w:r>
            <w:proofErr w:type="spellEnd"/>
            <w:r w:rsidRPr="00FE6AE2">
              <w:rPr>
                <w:rFonts w:ascii="Arial Narrow" w:hAnsi="Arial Narrow" w:cs="Arial"/>
                <w:sz w:val="24"/>
                <w:szCs w:val="24"/>
                <w:lang w:val="en-US"/>
              </w:rPr>
              <w:t xml:space="preserve"> (ex. Johansson), Docent, RN, University of Turku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Team:</w:t>
            </w:r>
          </w:p>
          <w:p w:rsidR="00FE6AE2" w:rsidRPr="00FE6AE2" w:rsidRDefault="00FE6AE2" w:rsidP="00FE6AE2">
            <w:pPr>
              <w:tabs>
                <w:tab w:val="left" w:pos="12758"/>
              </w:tabs>
              <w:spacing w:line="240" w:lineRule="auto"/>
              <w:rPr>
                <w:rFonts w:ascii="Arial Narrow" w:hAnsi="Arial Narrow" w:cs="Arial"/>
                <w:sz w:val="24"/>
                <w:szCs w:val="24"/>
                <w:lang w:val="en-US"/>
              </w:rPr>
            </w:pPr>
          </w:p>
          <w:p w:rsidR="00FE6AE2" w:rsidRPr="00FE6AE2" w:rsidRDefault="00FE6AE2" w:rsidP="00FE6AE2">
            <w:pPr>
              <w:tabs>
                <w:tab w:val="left" w:pos="12758"/>
              </w:tabs>
              <w:spacing w:line="240" w:lineRule="auto"/>
              <w:rPr>
                <w:rFonts w:ascii="Arial Narrow" w:hAnsi="Arial Narrow" w:cs="Arial"/>
                <w:sz w:val="24"/>
                <w:szCs w:val="24"/>
                <w:lang w:val="en-US"/>
              </w:rPr>
            </w:pPr>
          </w:p>
          <w:p w:rsidR="00FE6AE2" w:rsidRPr="00FE6AE2" w:rsidRDefault="00FE6AE2" w:rsidP="00FE6AE2">
            <w:pPr>
              <w:tabs>
                <w:tab w:val="left" w:pos="12758"/>
              </w:tabs>
              <w:spacing w:line="240" w:lineRule="auto"/>
              <w:rPr>
                <w:rFonts w:ascii="Arial Narrow" w:hAnsi="Arial Narrow" w:cs="Arial"/>
                <w:sz w:val="24"/>
                <w:szCs w:val="24"/>
                <w:lang w:val="en-US"/>
              </w:rPr>
            </w:pPr>
          </w:p>
        </w:tc>
        <w:tc>
          <w:tcPr>
            <w:tcW w:w="7371" w:type="dxa"/>
          </w:tcPr>
          <w:p w:rsidR="00FE6AE2" w:rsidRPr="00FE6AE2" w:rsidRDefault="00FE6AE2" w:rsidP="00FE6AE2">
            <w:pPr>
              <w:spacing w:line="240" w:lineRule="auto"/>
              <w:rPr>
                <w:rFonts w:ascii="Arial Narrow" w:hAnsi="Arial Narrow" w:cs="Arial"/>
                <w:sz w:val="24"/>
                <w:szCs w:val="24"/>
                <w:lang w:val="en-US"/>
              </w:rPr>
            </w:pPr>
            <w:r w:rsidRPr="00FE6AE2">
              <w:rPr>
                <w:rFonts w:ascii="Arial Narrow" w:eastAsia="Arial Narrow" w:hAnsi="Arial Narrow" w:cs="Arial"/>
                <w:sz w:val="24"/>
                <w:szCs w:val="24"/>
                <w:u w:val="single"/>
                <w:shd w:val="clear" w:color="auto" w:fill="FFFFFF"/>
                <w:lang w:val="en-US"/>
              </w:rPr>
              <w:t>Finland</w:t>
            </w:r>
            <w:r w:rsidRPr="00FE6AE2">
              <w:rPr>
                <w:rFonts w:ascii="Arial Narrow" w:hAnsi="Arial Narrow" w:cs="Arial"/>
                <w:sz w:val="24"/>
                <w:szCs w:val="24"/>
                <w:lang w:val="en-US"/>
              </w:rPr>
              <w:t xml:space="preserve"> (Professor Helena </w:t>
            </w:r>
            <w:proofErr w:type="spellStart"/>
            <w:r w:rsidRPr="00FE6AE2">
              <w:rPr>
                <w:rFonts w:ascii="Arial Narrow" w:hAnsi="Arial Narrow" w:cs="Arial"/>
                <w:sz w:val="24"/>
                <w:szCs w:val="24"/>
                <w:lang w:val="en-US"/>
              </w:rPr>
              <w:t>Leino-Kilpi</w:t>
            </w:r>
            <w:proofErr w:type="spellEnd"/>
            <w:r w:rsidRPr="00FE6AE2">
              <w:rPr>
                <w:rFonts w:ascii="Arial Narrow" w:hAnsi="Arial Narrow" w:cs="Arial"/>
                <w:sz w:val="24"/>
                <w:szCs w:val="24"/>
                <w:lang w:val="en-US"/>
              </w:rPr>
              <w:t xml:space="preserve">, Professor </w:t>
            </w:r>
            <w:proofErr w:type="spellStart"/>
            <w:r w:rsidRPr="00FE6AE2">
              <w:rPr>
                <w:rFonts w:ascii="Arial Narrow" w:hAnsi="Arial Narrow" w:cs="Arial"/>
                <w:sz w:val="24"/>
                <w:szCs w:val="24"/>
                <w:lang w:val="en-US"/>
              </w:rPr>
              <w:t>Sanna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Salantera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Heli</w:t>
            </w:r>
            <w:proofErr w:type="spellEnd"/>
            <w:r w:rsidRPr="00FE6AE2">
              <w:rPr>
                <w:rFonts w:ascii="Arial Narrow" w:hAnsi="Arial Narrow" w:cs="Arial"/>
                <w:sz w:val="24"/>
                <w:szCs w:val="24"/>
                <w:lang w:val="en-US"/>
              </w:rPr>
              <w:t xml:space="preserve"> Virtanen and </w:t>
            </w:r>
            <w:proofErr w:type="spellStart"/>
            <w:r w:rsidRPr="00FE6AE2">
              <w:rPr>
                <w:rFonts w:ascii="Arial Narrow" w:hAnsi="Arial Narrow" w:cs="Arial"/>
                <w:sz w:val="24"/>
                <w:szCs w:val="24"/>
                <w:lang w:val="en-US"/>
              </w:rPr>
              <w:t>Mirkka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Rantanen</w:t>
            </w:r>
            <w:proofErr w:type="spellEnd"/>
            <w:r w:rsidRPr="00FE6AE2">
              <w:rPr>
                <w:rFonts w:ascii="Arial Narrow" w:hAnsi="Arial Narrow" w:cs="Arial"/>
                <w:sz w:val="24"/>
                <w:szCs w:val="24"/>
                <w:lang w:val="en-US"/>
              </w:rPr>
              <w:t xml:space="preserve"> Department of Nursing Science) University of Linkoping, Sweden (Professor </w:t>
            </w:r>
            <w:proofErr w:type="spellStart"/>
            <w:r w:rsidRPr="00FE6AE2">
              <w:rPr>
                <w:rFonts w:ascii="Arial Narrow" w:hAnsi="Arial Narrow" w:cs="Arial"/>
                <w:sz w:val="24"/>
                <w:szCs w:val="24"/>
                <w:lang w:val="en-US"/>
              </w:rPr>
              <w:t>Mitra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Unosson</w:t>
            </w:r>
            <w:proofErr w:type="spellEnd"/>
            <w:r w:rsidRPr="00FE6AE2">
              <w:rPr>
                <w:rFonts w:ascii="Arial Narrow" w:hAnsi="Arial Narrow" w:cs="Arial"/>
                <w:sz w:val="24"/>
                <w:szCs w:val="24"/>
                <w:lang w:val="en-US"/>
              </w:rPr>
              <w:t>) Klaipeda University Lithuania (</w:t>
            </w:r>
            <w:proofErr w:type="spellStart"/>
            <w:r w:rsidRPr="00FE6AE2">
              <w:rPr>
                <w:rFonts w:ascii="Arial Narrow" w:hAnsi="Arial Narrow" w:cs="Arial"/>
                <w:sz w:val="24"/>
                <w:szCs w:val="24"/>
                <w:lang w:val="en-US"/>
              </w:rPr>
              <w:t>Natalja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Istomina</w:t>
            </w:r>
            <w:proofErr w:type="spellEnd"/>
            <w:r w:rsidRPr="00FE6AE2">
              <w:rPr>
                <w:rFonts w:ascii="Arial Narrow" w:hAnsi="Arial Narrow" w:cs="Arial"/>
                <w:sz w:val="24"/>
                <w:szCs w:val="24"/>
                <w:lang w:val="en-US"/>
              </w:rPr>
              <w:t xml:space="preserve">, Darius </w:t>
            </w:r>
            <w:proofErr w:type="spellStart"/>
            <w:r w:rsidRPr="00FE6AE2">
              <w:rPr>
                <w:rFonts w:ascii="Arial Narrow" w:hAnsi="Arial Narrow" w:cs="Arial"/>
                <w:sz w:val="24"/>
                <w:szCs w:val="24"/>
                <w:lang w:val="en-US"/>
              </w:rPr>
              <w:t>Kyrlus</w:t>
            </w:r>
            <w:proofErr w:type="spellEnd"/>
            <w:r w:rsidRPr="00FE6AE2">
              <w:rPr>
                <w:rFonts w:ascii="Arial Narrow" w:hAnsi="Arial Narrow" w:cs="Arial"/>
                <w:sz w:val="24"/>
                <w:szCs w:val="24"/>
                <w:lang w:val="en-US"/>
              </w:rPr>
              <w:t xml:space="preserve">) National and </w:t>
            </w:r>
            <w:proofErr w:type="spellStart"/>
            <w:r w:rsidRPr="00FE6AE2">
              <w:rPr>
                <w:rFonts w:ascii="Arial Narrow" w:hAnsi="Arial Narrow" w:cs="Arial"/>
                <w:sz w:val="24"/>
                <w:szCs w:val="24"/>
                <w:lang w:val="en-US"/>
              </w:rPr>
              <w:t>Kapodistrian</w:t>
            </w:r>
            <w:proofErr w:type="spellEnd"/>
            <w:r w:rsidRPr="00FE6AE2">
              <w:rPr>
                <w:rFonts w:ascii="Arial Narrow" w:hAnsi="Arial Narrow" w:cs="Arial"/>
                <w:sz w:val="24"/>
                <w:szCs w:val="24"/>
                <w:lang w:val="en-US"/>
              </w:rPr>
              <w:t xml:space="preserve"> University of Athens Greece (</w:t>
            </w:r>
            <w:proofErr w:type="spellStart"/>
            <w:r w:rsidRPr="00FE6AE2">
              <w:rPr>
                <w:rFonts w:ascii="Arial Narrow" w:hAnsi="Arial Narrow" w:cs="Arial"/>
                <w:sz w:val="24"/>
                <w:szCs w:val="24"/>
                <w:lang w:val="en-US"/>
              </w:rPr>
              <w:t>ChryssoulaLemonidou</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Panagiota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Copanitsanou</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Panagiota</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Sourtzi</w:t>
            </w:r>
            <w:proofErr w:type="spellEnd"/>
            <w:r w:rsidRPr="00FE6AE2">
              <w:rPr>
                <w:rFonts w:ascii="Arial Narrow" w:hAnsi="Arial Narrow" w:cs="Arial"/>
                <w:sz w:val="24"/>
                <w:szCs w:val="24"/>
                <w:lang w:val="en-US"/>
              </w:rPr>
              <w:t xml:space="preserve">), Cyprus University of Technology, Department of Nursing, School of Health Studies (Evridiki Papastavrou and Andreas Charalambous) International University of Catalonia, Spain (Professor Adela </w:t>
            </w:r>
            <w:proofErr w:type="spellStart"/>
            <w:r w:rsidRPr="00FE6AE2">
              <w:rPr>
                <w:rFonts w:ascii="Arial Narrow" w:hAnsi="Arial Narrow" w:cs="Arial"/>
                <w:sz w:val="24"/>
                <w:szCs w:val="24"/>
                <w:lang w:val="en-US"/>
              </w:rPr>
              <w:t>Zabalequi</w:t>
            </w:r>
            <w:proofErr w:type="spellEnd"/>
            <w:r w:rsidRPr="00FE6AE2">
              <w:rPr>
                <w:rFonts w:ascii="Arial Narrow" w:hAnsi="Arial Narrow" w:cs="Arial"/>
                <w:sz w:val="24"/>
                <w:szCs w:val="24"/>
                <w:lang w:val="en-US"/>
              </w:rPr>
              <w:t xml:space="preserve">, Esther Cabrera, Elisabeth </w:t>
            </w:r>
            <w:proofErr w:type="spellStart"/>
            <w:r w:rsidRPr="00FE6AE2">
              <w:rPr>
                <w:rFonts w:ascii="Arial Narrow" w:hAnsi="Arial Narrow" w:cs="Arial"/>
                <w:sz w:val="24"/>
                <w:szCs w:val="24"/>
                <w:lang w:val="en-US"/>
              </w:rPr>
              <w:t>Argemi</w:t>
            </w:r>
            <w:proofErr w:type="spellEnd"/>
            <w:r w:rsidRPr="00FE6AE2">
              <w:rPr>
                <w:rFonts w:ascii="Arial Narrow" w:hAnsi="Arial Narrow" w:cs="Arial"/>
                <w:sz w:val="24"/>
                <w:szCs w:val="24"/>
                <w:lang w:val="en-US"/>
              </w:rPr>
              <w:t>)</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Host Organ.</w:t>
            </w:r>
          </w:p>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Cyprus Coordinator</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University of Turku, Department of Nursing Science</w:t>
            </w:r>
          </w:p>
          <w:p w:rsidR="00FE6AE2" w:rsidRPr="00FE6AE2" w:rsidRDefault="00FE6AE2" w:rsidP="00FE6AE2">
            <w:pPr>
              <w:tabs>
                <w:tab w:val="left" w:pos="12758"/>
              </w:tabs>
              <w:spacing w:line="240" w:lineRule="auto"/>
              <w:jc w:val="both"/>
              <w:rPr>
                <w:rFonts w:ascii="Arial Narrow" w:hAnsi="Arial Narrow" w:cs="Arial"/>
                <w:sz w:val="24"/>
                <w:szCs w:val="24"/>
                <w:lang w:val="en-US"/>
              </w:rPr>
            </w:pPr>
            <w:proofErr w:type="spellStart"/>
            <w:r w:rsidRPr="00FE6AE2">
              <w:rPr>
                <w:rFonts w:ascii="Arial Narrow" w:hAnsi="Arial Narrow" w:cs="Arial"/>
                <w:sz w:val="24"/>
                <w:szCs w:val="24"/>
                <w:lang w:val="en-US"/>
              </w:rPr>
              <w:t>Dr</w:t>
            </w:r>
            <w:proofErr w:type="spellEnd"/>
            <w:r w:rsidRPr="00FE6AE2">
              <w:rPr>
                <w:rFonts w:ascii="Arial Narrow" w:hAnsi="Arial Narrow" w:cs="Arial"/>
                <w:sz w:val="24"/>
                <w:szCs w:val="24"/>
                <w:lang w:val="en-US"/>
              </w:rPr>
              <w:t xml:space="preserve"> Evridiki Papastavrou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7.</w:t>
            </w:r>
          </w:p>
        </w:tc>
        <w:tc>
          <w:tcPr>
            <w:tcW w:w="1702"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tabs>
                <w:tab w:val="left" w:pos="12758"/>
              </w:tabs>
              <w:spacing w:line="240" w:lineRule="auto"/>
              <w:jc w:val="both"/>
              <w:rPr>
                <w:rFonts w:ascii="Arial Narrow" w:hAnsi="Arial Narrow" w:cs="Arial"/>
                <w:b/>
                <w:sz w:val="24"/>
                <w:szCs w:val="24"/>
                <w:lang w:val="en-US"/>
              </w:rPr>
            </w:pPr>
            <w:r w:rsidRPr="00FE6AE2">
              <w:rPr>
                <w:rFonts w:ascii="Arial Narrow" w:hAnsi="Arial Narrow" w:cs="Arial"/>
                <w:b/>
                <w:sz w:val="24"/>
                <w:szCs w:val="24"/>
                <w:lang w:val="en-US"/>
              </w:rPr>
              <w:t xml:space="preserve">RN4CAST-CY, a replication study, </w:t>
            </w:r>
            <w:hyperlink r:id="rId8" w:history="1">
              <w:r w:rsidRPr="00FE6AE2">
                <w:rPr>
                  <w:rFonts w:ascii="Arial Narrow" w:hAnsi="Arial Narrow" w:cs="Arial"/>
                  <w:b/>
                  <w:color w:val="0000FF" w:themeColor="hyperlink"/>
                  <w:sz w:val="24"/>
                  <w:szCs w:val="24"/>
                  <w:u w:val="single"/>
                  <w:lang w:val="en-US"/>
                </w:rPr>
                <w:t>http://rn4castcyprus.org/team.htm</w:t>
              </w:r>
            </w:hyperlink>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Aims/ Objective:</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 xml:space="preserve">To replicate the RN4 CAST study in order to </w:t>
            </w:r>
            <w:proofErr w:type="gramStart"/>
            <w:r w:rsidRPr="00FE6AE2">
              <w:rPr>
                <w:rFonts w:ascii="Arial Narrow" w:hAnsi="Arial Narrow" w:cs="Arial"/>
                <w:sz w:val="24"/>
                <w:szCs w:val="24"/>
                <w:lang w:val="en-US"/>
              </w:rPr>
              <w:t>describe  the</w:t>
            </w:r>
            <w:proofErr w:type="gramEnd"/>
            <w:r w:rsidRPr="00FE6AE2">
              <w:rPr>
                <w:rFonts w:ascii="Arial Narrow" w:hAnsi="Arial Narrow" w:cs="Arial"/>
                <w:sz w:val="24"/>
                <w:szCs w:val="24"/>
                <w:lang w:val="en-US"/>
              </w:rPr>
              <w:t xml:space="preserve"> Cyprus nursing workforce and compare with the other European countries.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Cyprus Nurses Association</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Amount:</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10.000 Euros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Period:</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2013-2016</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Coordinator:</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proofErr w:type="spellStart"/>
            <w:r w:rsidRPr="00FE6AE2">
              <w:rPr>
                <w:rFonts w:ascii="Arial Narrow" w:hAnsi="Arial Narrow" w:cs="Arial"/>
                <w:sz w:val="24"/>
                <w:szCs w:val="24"/>
                <w:lang w:val="en-US"/>
              </w:rPr>
              <w:t>Dr</w:t>
            </w:r>
            <w:proofErr w:type="spellEnd"/>
            <w:r w:rsidRPr="00FE6AE2">
              <w:rPr>
                <w:rFonts w:ascii="Arial Narrow" w:hAnsi="Arial Narrow" w:cs="Arial"/>
                <w:sz w:val="24"/>
                <w:szCs w:val="24"/>
                <w:lang w:val="en-US"/>
              </w:rPr>
              <w:t xml:space="preserve"> Evridiki Papastavrou</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Team:</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 xml:space="preserve">Walter </w:t>
            </w:r>
            <w:proofErr w:type="spellStart"/>
            <w:r w:rsidRPr="00FE6AE2">
              <w:rPr>
                <w:rFonts w:ascii="Arial Narrow" w:hAnsi="Arial Narrow" w:cs="Arial"/>
                <w:sz w:val="24"/>
                <w:szCs w:val="24"/>
                <w:lang w:val="en-US"/>
              </w:rPr>
              <w:t>Sermeus</w:t>
            </w:r>
            <w:proofErr w:type="spellEnd"/>
            <w:r w:rsidRPr="00FE6AE2">
              <w:rPr>
                <w:rFonts w:ascii="Arial Narrow" w:hAnsi="Arial Narrow" w:cs="Arial"/>
                <w:sz w:val="24"/>
                <w:szCs w:val="24"/>
                <w:lang w:val="en-US"/>
              </w:rPr>
              <w:t xml:space="preserve"> (University of Leuven), Evridiki Papastavrou, </w:t>
            </w:r>
            <w:proofErr w:type="spellStart"/>
            <w:r w:rsidRPr="00FE6AE2">
              <w:rPr>
                <w:rFonts w:ascii="Arial Narrow" w:hAnsi="Arial Narrow" w:cs="Arial"/>
                <w:sz w:val="24"/>
                <w:szCs w:val="24"/>
                <w:lang w:val="en-US"/>
              </w:rPr>
              <w:t>Anastasios</w:t>
            </w:r>
            <w:proofErr w:type="spellEnd"/>
            <w:r w:rsidRPr="00FE6AE2">
              <w:rPr>
                <w:rFonts w:ascii="Arial Narrow" w:hAnsi="Arial Narrow" w:cs="Arial"/>
                <w:sz w:val="24"/>
                <w:szCs w:val="24"/>
                <w:lang w:val="en-US"/>
              </w:rPr>
              <w:t xml:space="preserve"> </w:t>
            </w:r>
            <w:proofErr w:type="spellStart"/>
            <w:r w:rsidRPr="00FE6AE2">
              <w:rPr>
                <w:rFonts w:ascii="Arial Narrow" w:hAnsi="Arial Narrow" w:cs="Arial"/>
                <w:sz w:val="24"/>
                <w:szCs w:val="24"/>
                <w:lang w:val="en-US"/>
              </w:rPr>
              <w:t>Merkouris</w:t>
            </w:r>
            <w:proofErr w:type="spellEnd"/>
            <w:r w:rsidRPr="00FE6AE2">
              <w:rPr>
                <w:rFonts w:ascii="Arial Narrow" w:hAnsi="Arial Narrow" w:cs="Arial"/>
                <w:sz w:val="24"/>
                <w:szCs w:val="24"/>
                <w:lang w:val="en-US"/>
              </w:rPr>
              <w:t xml:space="preserve">, Andreas </w:t>
            </w:r>
            <w:proofErr w:type="spellStart"/>
            <w:r w:rsidRPr="00FE6AE2">
              <w:rPr>
                <w:rFonts w:ascii="Arial Narrow" w:hAnsi="Arial Narrow" w:cs="Arial"/>
                <w:sz w:val="24"/>
                <w:szCs w:val="24"/>
                <w:lang w:val="en-US"/>
              </w:rPr>
              <w:t>Charitou</w:t>
            </w:r>
            <w:proofErr w:type="spellEnd"/>
            <w:r w:rsidRPr="00FE6AE2">
              <w:rPr>
                <w:rFonts w:ascii="Arial Narrow" w:hAnsi="Arial Narrow" w:cs="Arial"/>
                <w:sz w:val="24"/>
                <w:szCs w:val="24"/>
                <w:lang w:val="en-US"/>
              </w:rPr>
              <w:t xml:space="preserve">, Christos Andreou, Maria </w:t>
            </w:r>
            <w:proofErr w:type="spellStart"/>
            <w:r w:rsidRPr="00FE6AE2">
              <w:rPr>
                <w:rFonts w:ascii="Arial Narrow" w:hAnsi="Arial Narrow" w:cs="Arial"/>
                <w:sz w:val="24"/>
                <w:szCs w:val="24"/>
                <w:lang w:val="en-US"/>
              </w:rPr>
              <w:t>Dimitriadou</w:t>
            </w:r>
            <w:proofErr w:type="spellEnd"/>
            <w:r w:rsidRPr="00FE6AE2">
              <w:rPr>
                <w:rFonts w:ascii="Arial Narrow" w:hAnsi="Arial Narrow" w:cs="Arial"/>
                <w:sz w:val="24"/>
                <w:szCs w:val="24"/>
                <w:lang w:val="en-US"/>
              </w:rPr>
              <w:t xml:space="preserve"> (Cyprus </w:t>
            </w:r>
            <w:r w:rsidRPr="00FE6AE2">
              <w:rPr>
                <w:rFonts w:ascii="Arial Narrow" w:hAnsi="Arial Narrow" w:cs="Arial"/>
                <w:sz w:val="24"/>
                <w:szCs w:val="24"/>
                <w:lang w:val="en-US"/>
              </w:rPr>
              <w:lastRenderedPageBreak/>
              <w:t xml:space="preserve">University of Technology) Maria </w:t>
            </w:r>
            <w:proofErr w:type="spellStart"/>
            <w:r w:rsidRPr="00FE6AE2">
              <w:rPr>
                <w:rFonts w:ascii="Arial Narrow" w:hAnsi="Arial Narrow" w:cs="Arial"/>
                <w:sz w:val="24"/>
                <w:szCs w:val="24"/>
                <w:lang w:val="en-US"/>
              </w:rPr>
              <w:t>Prodromou</w:t>
            </w:r>
            <w:proofErr w:type="spellEnd"/>
            <w:r w:rsidRPr="00FE6AE2">
              <w:rPr>
                <w:rFonts w:ascii="Arial Narrow" w:hAnsi="Arial Narrow" w:cs="Arial"/>
                <w:sz w:val="24"/>
                <w:szCs w:val="24"/>
                <w:lang w:val="en-US"/>
              </w:rPr>
              <w:t xml:space="preserve"> (European University of Cyprus), Despo </w:t>
            </w:r>
            <w:proofErr w:type="spellStart"/>
            <w:r w:rsidRPr="00FE6AE2">
              <w:rPr>
                <w:rFonts w:ascii="Arial Narrow" w:hAnsi="Arial Narrow" w:cs="Arial"/>
                <w:sz w:val="24"/>
                <w:szCs w:val="24"/>
                <w:lang w:val="en-US"/>
              </w:rPr>
              <w:t>Constandinou</w:t>
            </w:r>
            <w:proofErr w:type="spellEnd"/>
            <w:r w:rsidRPr="00FE6AE2">
              <w:rPr>
                <w:rFonts w:ascii="Arial Narrow" w:hAnsi="Arial Narrow" w:cs="Arial"/>
                <w:sz w:val="24"/>
                <w:szCs w:val="24"/>
                <w:lang w:val="en-US"/>
              </w:rPr>
              <w:t xml:space="preserve"> (Nicosia General Hospital), Stavros </w:t>
            </w:r>
            <w:proofErr w:type="spellStart"/>
            <w:r w:rsidRPr="00FE6AE2">
              <w:rPr>
                <w:rFonts w:ascii="Arial Narrow" w:hAnsi="Arial Narrow" w:cs="Arial"/>
                <w:sz w:val="24"/>
                <w:szCs w:val="24"/>
                <w:lang w:val="en-US"/>
              </w:rPr>
              <w:t>Vryonides</w:t>
            </w:r>
            <w:proofErr w:type="spellEnd"/>
            <w:r w:rsidRPr="00FE6AE2">
              <w:rPr>
                <w:rFonts w:ascii="Arial Narrow" w:hAnsi="Arial Narrow" w:cs="Arial"/>
                <w:sz w:val="24"/>
                <w:szCs w:val="24"/>
                <w:lang w:val="en-US"/>
              </w:rPr>
              <w:t xml:space="preserve"> (Limassol Hospital), </w:t>
            </w:r>
            <w:proofErr w:type="spellStart"/>
            <w:r w:rsidRPr="00FE6AE2">
              <w:rPr>
                <w:rFonts w:ascii="Arial Narrow" w:hAnsi="Arial Narrow" w:cs="Arial"/>
                <w:sz w:val="24"/>
                <w:szCs w:val="24"/>
                <w:lang w:val="en-US"/>
              </w:rPr>
              <w:t>HaritiniTsangari</w:t>
            </w:r>
            <w:proofErr w:type="spellEnd"/>
            <w:r w:rsidRPr="00FE6AE2">
              <w:rPr>
                <w:rFonts w:ascii="Arial Narrow" w:hAnsi="Arial Narrow" w:cs="Arial"/>
                <w:sz w:val="24"/>
                <w:szCs w:val="24"/>
                <w:lang w:val="en-US"/>
              </w:rPr>
              <w:t xml:space="preserve">, (University of Nicosia), </w:t>
            </w:r>
            <w:proofErr w:type="spellStart"/>
            <w:r w:rsidRPr="00FE6AE2">
              <w:rPr>
                <w:rFonts w:ascii="Arial Narrow" w:hAnsi="Arial Narrow" w:cs="Arial"/>
                <w:sz w:val="24"/>
                <w:szCs w:val="24"/>
                <w:lang w:val="en-US"/>
              </w:rPr>
              <w:t>Georghios</w:t>
            </w:r>
            <w:proofErr w:type="spellEnd"/>
            <w:r w:rsidRPr="00FE6AE2">
              <w:rPr>
                <w:rFonts w:ascii="Arial Narrow" w:hAnsi="Arial Narrow" w:cs="Arial"/>
                <w:sz w:val="24"/>
                <w:szCs w:val="24"/>
                <w:lang w:val="en-US"/>
              </w:rPr>
              <w:t xml:space="preserve"> Efstathiou (Nursing Services, Ministry of Health). </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Host Organ.</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Cyprus University of Technology</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8.</w:t>
            </w:r>
          </w:p>
        </w:tc>
        <w:tc>
          <w:tcPr>
            <w:tcW w:w="1702" w:type="dxa"/>
          </w:tcPr>
          <w:p w:rsidR="00FE6AE2" w:rsidRPr="00FE6AE2" w:rsidRDefault="00FE6AE2" w:rsidP="00FE6AE2">
            <w:pPr>
              <w:tabs>
                <w:tab w:val="left" w:pos="12758"/>
              </w:tabs>
              <w:spacing w:line="240" w:lineRule="auto"/>
              <w:rPr>
                <w:rFonts w:ascii="Arial Narrow" w:hAnsi="Arial Narrow" w:cs="Arial"/>
                <w:b/>
                <w:sz w:val="24"/>
                <w:szCs w:val="24"/>
                <w:lang w:val="en-US"/>
              </w:rPr>
            </w:pPr>
            <w:r w:rsidRPr="00FE6AE2">
              <w:rPr>
                <w:rFonts w:ascii="Arial Narrow" w:hAnsi="Arial Narrow" w:cs="Arial"/>
                <w:b/>
                <w:sz w:val="24"/>
                <w:szCs w:val="24"/>
                <w:lang w:val="en-US"/>
              </w:rPr>
              <w:t>Project title:</w:t>
            </w:r>
          </w:p>
        </w:tc>
        <w:tc>
          <w:tcPr>
            <w:tcW w:w="7371" w:type="dxa"/>
          </w:tcPr>
          <w:p w:rsidR="00FE6AE2" w:rsidRPr="00FE6AE2" w:rsidRDefault="00FE6AE2" w:rsidP="00FE6AE2">
            <w:pPr>
              <w:tabs>
                <w:tab w:val="left" w:pos="12758"/>
              </w:tabs>
              <w:spacing w:line="240" w:lineRule="auto"/>
              <w:jc w:val="both"/>
              <w:rPr>
                <w:rFonts w:ascii="Arial Narrow" w:hAnsi="Arial Narrow" w:cs="Arial"/>
                <w:b/>
                <w:sz w:val="24"/>
                <w:szCs w:val="24"/>
                <w:lang w:val="en-US"/>
              </w:rPr>
            </w:pPr>
            <w:r w:rsidRPr="00FE6AE2">
              <w:rPr>
                <w:rFonts w:ascii="Arial Narrow" w:hAnsi="Arial Narrow" w:cs="Arial"/>
                <w:b/>
                <w:sz w:val="24"/>
                <w:szCs w:val="24"/>
                <w:lang w:val="en-US"/>
              </w:rPr>
              <w:t xml:space="preserve">The effect of an education program for registered nurses related to the management of patients with acute confusion in hospitals - </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Aims/ Objectives:</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To apply an educational intervention in the Cyprus hospitals that will increase knowledge and change attitudes of nurses towards patients with acute confusion states.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Funding body:</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Doctoral research project funded by the Cyprus State Scholarship Foundation</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Amount:</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12.000, Euros</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PHD Student:</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 xml:space="preserve">Maria </w:t>
            </w:r>
            <w:proofErr w:type="spellStart"/>
            <w:r w:rsidRPr="00FE6AE2">
              <w:rPr>
                <w:rFonts w:ascii="Arial Narrow" w:hAnsi="Arial Narrow" w:cs="Arial"/>
                <w:sz w:val="24"/>
                <w:szCs w:val="24"/>
                <w:lang w:val="en-US"/>
              </w:rPr>
              <w:t>Papaioannou</w:t>
            </w:r>
            <w:proofErr w:type="spellEnd"/>
            <w:r w:rsidRPr="00FE6AE2">
              <w:rPr>
                <w:rFonts w:ascii="Arial Narrow" w:hAnsi="Arial Narrow" w:cs="Arial"/>
                <w:sz w:val="24"/>
                <w:szCs w:val="24"/>
                <w:lang w:val="en-US"/>
              </w:rPr>
              <w:t xml:space="preserve"> - applicant </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Period:</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r w:rsidRPr="00FE6AE2">
              <w:rPr>
                <w:rFonts w:ascii="Arial Narrow" w:hAnsi="Arial Narrow" w:cs="Arial"/>
                <w:sz w:val="24"/>
                <w:szCs w:val="24"/>
                <w:lang w:val="en-US"/>
              </w:rPr>
              <w:t>2014-2017</w:t>
            </w:r>
          </w:p>
        </w:tc>
      </w:tr>
      <w:tr w:rsidR="00FE6AE2" w:rsidRPr="00FE6AE2" w:rsidTr="002F19D4">
        <w:trPr>
          <w:trHeight w:val="170"/>
        </w:trPr>
        <w:tc>
          <w:tcPr>
            <w:tcW w:w="567" w:type="dxa"/>
          </w:tcPr>
          <w:p w:rsidR="00FE6AE2" w:rsidRPr="00FE6AE2" w:rsidRDefault="00FE6AE2" w:rsidP="00FE6AE2">
            <w:pPr>
              <w:tabs>
                <w:tab w:val="left" w:pos="12758"/>
              </w:tabs>
              <w:spacing w:line="240" w:lineRule="auto"/>
              <w:rPr>
                <w:rFonts w:ascii="Arial Narrow" w:hAnsi="Arial Narrow" w:cs="Arial"/>
                <w:sz w:val="24"/>
                <w:szCs w:val="24"/>
                <w:lang w:val="en-US"/>
              </w:rPr>
            </w:pPr>
          </w:p>
        </w:tc>
        <w:tc>
          <w:tcPr>
            <w:tcW w:w="1702" w:type="dxa"/>
          </w:tcPr>
          <w:p w:rsidR="00FE6AE2" w:rsidRPr="00FE6AE2" w:rsidRDefault="00FE6AE2" w:rsidP="00FE6AE2">
            <w:pPr>
              <w:tabs>
                <w:tab w:val="left" w:pos="12758"/>
              </w:tabs>
              <w:spacing w:line="240" w:lineRule="auto"/>
              <w:rPr>
                <w:rFonts w:ascii="Arial Narrow" w:hAnsi="Arial Narrow" w:cs="Arial"/>
                <w:sz w:val="24"/>
                <w:szCs w:val="24"/>
                <w:lang w:val="en-US"/>
              </w:rPr>
            </w:pPr>
            <w:r w:rsidRPr="00FE6AE2">
              <w:rPr>
                <w:rFonts w:ascii="Arial Narrow" w:hAnsi="Arial Narrow" w:cs="Arial"/>
                <w:sz w:val="24"/>
                <w:szCs w:val="24"/>
                <w:lang w:val="en-US"/>
              </w:rPr>
              <w:t>Coordinator:</w:t>
            </w:r>
          </w:p>
        </w:tc>
        <w:tc>
          <w:tcPr>
            <w:tcW w:w="7371" w:type="dxa"/>
          </w:tcPr>
          <w:p w:rsidR="00FE6AE2" w:rsidRPr="00FE6AE2" w:rsidRDefault="00FE6AE2" w:rsidP="00FE6AE2">
            <w:pPr>
              <w:tabs>
                <w:tab w:val="left" w:pos="12758"/>
              </w:tabs>
              <w:spacing w:line="240" w:lineRule="auto"/>
              <w:jc w:val="both"/>
              <w:rPr>
                <w:rFonts w:ascii="Arial Narrow" w:hAnsi="Arial Narrow" w:cs="Arial"/>
                <w:sz w:val="24"/>
                <w:szCs w:val="24"/>
                <w:lang w:val="en-US"/>
              </w:rPr>
            </w:pPr>
            <w:proofErr w:type="spellStart"/>
            <w:r w:rsidRPr="00FE6AE2">
              <w:rPr>
                <w:rFonts w:ascii="Arial Narrow" w:hAnsi="Arial Narrow" w:cs="Arial"/>
                <w:sz w:val="24"/>
                <w:szCs w:val="24"/>
                <w:lang w:val="en-US"/>
              </w:rPr>
              <w:t>Dr</w:t>
            </w:r>
            <w:proofErr w:type="spellEnd"/>
            <w:r w:rsidRPr="00FE6AE2">
              <w:rPr>
                <w:rFonts w:ascii="Arial Narrow" w:hAnsi="Arial Narrow" w:cs="Arial"/>
                <w:sz w:val="24"/>
                <w:szCs w:val="24"/>
                <w:lang w:val="en-US"/>
              </w:rPr>
              <w:t xml:space="preserve"> E. Papastavrou</w:t>
            </w:r>
          </w:p>
        </w:tc>
      </w:tr>
    </w:tbl>
    <w:p w:rsidR="00FE6AE2" w:rsidRPr="00FE6AE2" w:rsidRDefault="00FE6AE2" w:rsidP="00FE6AE2">
      <w:pPr>
        <w:rPr>
          <w:lang w:val="en-US"/>
        </w:rPr>
      </w:pPr>
    </w:p>
    <w:p w:rsidR="002756D0" w:rsidRPr="002756D0" w:rsidRDefault="002756D0" w:rsidP="002756D0">
      <w:pPr>
        <w:tabs>
          <w:tab w:val="left" w:pos="12758"/>
        </w:tabs>
        <w:rPr>
          <w:rFonts w:ascii="Arial Narrow" w:hAnsi="Arial Narrow"/>
          <w:b/>
          <w:sz w:val="28"/>
          <w:szCs w:val="28"/>
          <w:u w:val="single"/>
          <w:lang w:val="en-US"/>
        </w:rPr>
      </w:pPr>
      <w:bookmarkStart w:id="0" w:name="_GoBack"/>
      <w:bookmarkEnd w:id="0"/>
    </w:p>
    <w:p w:rsidR="002756D0" w:rsidRPr="002756D0" w:rsidRDefault="002756D0">
      <w:pPr>
        <w:rPr>
          <w:rFonts w:ascii="Arial Narrow" w:hAnsi="Arial Narrow"/>
          <w:b/>
          <w:sz w:val="24"/>
          <w:szCs w:val="24"/>
          <w:u w:val="single"/>
          <w:lang w:val="en-US"/>
        </w:rPr>
      </w:pPr>
    </w:p>
    <w:sectPr w:rsidR="002756D0" w:rsidRPr="002756D0" w:rsidSect="003037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684A"/>
    <w:multiLevelType w:val="hybridMultilevel"/>
    <w:tmpl w:val="E8A001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0418F4"/>
    <w:multiLevelType w:val="hybridMultilevel"/>
    <w:tmpl w:val="108065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40A3F52"/>
    <w:multiLevelType w:val="hybridMultilevel"/>
    <w:tmpl w:val="1D522478"/>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3C2510C3"/>
    <w:multiLevelType w:val="hybridMultilevel"/>
    <w:tmpl w:val="6D222E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CF4C6F"/>
    <w:multiLevelType w:val="hybridMultilevel"/>
    <w:tmpl w:val="0F1AC54E"/>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BF5744E"/>
    <w:multiLevelType w:val="hybridMultilevel"/>
    <w:tmpl w:val="E69EF6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F6E760C"/>
    <w:multiLevelType w:val="hybridMultilevel"/>
    <w:tmpl w:val="082CC70E"/>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D0"/>
    <w:rsid w:val="002756D0"/>
    <w:rsid w:val="00303750"/>
    <w:rsid w:val="00BF1517"/>
    <w:rsid w:val="00C83730"/>
    <w:rsid w:val="00D8168E"/>
    <w:rsid w:val="00FE6A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94480-AA85-4B9D-A876-952FC542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0"/>
    <w:rsid w:val="002756D0"/>
    <w:rPr>
      <w:rFonts w:ascii="Arial Narrow" w:eastAsia="Arial Narrow" w:hAnsi="Arial Narrow" w:cs="Arial Narrow"/>
      <w:sz w:val="23"/>
      <w:szCs w:val="23"/>
      <w:shd w:val="clear" w:color="auto" w:fill="FFFFFF"/>
    </w:rPr>
  </w:style>
  <w:style w:type="paragraph" w:customStyle="1" w:styleId="BodyText10">
    <w:name w:val="Body Text10"/>
    <w:basedOn w:val="Normal"/>
    <w:link w:val="Bodytext"/>
    <w:rsid w:val="002756D0"/>
    <w:pPr>
      <w:shd w:val="clear" w:color="auto" w:fill="FFFFFF"/>
      <w:spacing w:after="0" w:line="274" w:lineRule="exact"/>
      <w:ind w:hanging="1580"/>
      <w:jc w:val="both"/>
    </w:pPr>
    <w:rPr>
      <w:rFonts w:ascii="Arial Narrow" w:eastAsia="Arial Narrow" w:hAnsi="Arial Narrow" w:cs="Arial Narrow"/>
      <w:sz w:val="23"/>
      <w:szCs w:val="23"/>
    </w:rPr>
  </w:style>
  <w:style w:type="character" w:customStyle="1" w:styleId="BodytextBold">
    <w:name w:val="Body text + Bold"/>
    <w:basedOn w:val="Bodytext"/>
    <w:rsid w:val="002756D0"/>
    <w:rPr>
      <w:rFonts w:ascii="Arial Narrow" w:eastAsia="Arial Narrow" w:hAnsi="Arial Narrow" w:cs="Arial Narrow"/>
      <w:b/>
      <w:bCs/>
      <w:w w:val="100"/>
      <w:sz w:val="23"/>
      <w:szCs w:val="23"/>
      <w:shd w:val="clear" w:color="auto" w:fill="FFFFFF"/>
    </w:rPr>
  </w:style>
  <w:style w:type="character" w:styleId="Hyperlink">
    <w:name w:val="Hyperlink"/>
    <w:basedOn w:val="DefaultParagraphFont"/>
    <w:uiPriority w:val="99"/>
    <w:unhideWhenUsed/>
    <w:rsid w:val="002756D0"/>
    <w:rPr>
      <w:color w:val="0000FF" w:themeColor="hyperlink"/>
      <w:u w:val="single"/>
    </w:rPr>
  </w:style>
  <w:style w:type="paragraph" w:styleId="ListParagraph">
    <w:name w:val="List Paragraph"/>
    <w:basedOn w:val="Normal"/>
    <w:uiPriority w:val="34"/>
    <w:qFormat/>
    <w:rsid w:val="002756D0"/>
    <w:pPr>
      <w:ind w:left="720"/>
      <w:contextualSpacing/>
    </w:pPr>
    <w:rPr>
      <w:rFonts w:ascii="Calibri" w:eastAsia="Calibri" w:hAnsi="Calibri" w:cs="Times New Roman"/>
    </w:rPr>
  </w:style>
  <w:style w:type="character" w:customStyle="1" w:styleId="Heading125">
    <w:name w:val="Heading #1 (2)5"/>
    <w:basedOn w:val="DefaultParagraphFont"/>
    <w:rsid w:val="002756D0"/>
    <w:rPr>
      <w:rFonts w:ascii="Arial Narrow" w:eastAsia="Arial Narrow" w:hAnsi="Arial Narrow" w:cs="Arial Narrow"/>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4castcyprus.org/team.htm" TargetMode="External"/><Relationship Id="rId3" Type="http://schemas.openxmlformats.org/officeDocument/2006/relationships/settings" Target="settings.xml"/><Relationship Id="rId7" Type="http://schemas.openxmlformats.org/officeDocument/2006/relationships/hyperlink" Target="http://www.med.utu.fi/hoitotiede/epe/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utu.fi/hoitotiede/tutkimus/tutkimusprojektit/ic_project/index" TargetMode="External"/><Relationship Id="rId5" Type="http://schemas.openxmlformats.org/officeDocument/2006/relationships/hyperlink" Target="http://www.cost.eu/COST_Actions/ca/CA152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Papastavrou</dc:creator>
  <cp:lastModifiedBy>Erasmia Kola</cp:lastModifiedBy>
  <cp:revision>2</cp:revision>
  <dcterms:created xsi:type="dcterms:W3CDTF">2017-12-22T08:05:00Z</dcterms:created>
  <dcterms:modified xsi:type="dcterms:W3CDTF">2017-12-22T08:05:00Z</dcterms:modified>
</cp:coreProperties>
</file>