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93BE3" w14:textId="6A3B910E" w:rsidR="003A208F" w:rsidRPr="00A12443" w:rsidRDefault="00A12443" w:rsidP="003A208F">
      <w:pPr>
        <w:spacing w:afterLines="150" w:after="360" w:line="312" w:lineRule="auto"/>
        <w:rPr>
          <w:rFonts w:ascii="Trebuchet MS" w:hAnsi="Trebuchet MS"/>
          <w:b/>
        </w:rPr>
      </w:pPr>
      <w:r w:rsidRPr="00A12443">
        <w:rPr>
          <w:rFonts w:ascii="Trebuchet MS" w:hAnsi="Trebuchet MS"/>
          <w:b/>
        </w:rPr>
        <w:t>ΚΑΝΟΝ</w:t>
      </w:r>
      <w:r w:rsidR="00392217">
        <w:rPr>
          <w:rFonts w:ascii="Trebuchet MS" w:hAnsi="Trebuchet MS"/>
          <w:b/>
        </w:rPr>
        <w:t>ΑΣ</w:t>
      </w:r>
      <w:r w:rsidRPr="00A12443">
        <w:rPr>
          <w:rFonts w:ascii="Trebuchet MS" w:hAnsi="Trebuchet MS"/>
          <w:b/>
        </w:rPr>
        <w:t xml:space="preserve"> ΛΕΙΤΟΥΡΓΙΑΣ ΑΥΤΟΧΡΗΜΑΤΟΔΟΤΟΥΜΕΝΩΝ ΠΡΟΓΡΑΜΜΑΤΩΝ ΣΠΟΥΔΩΝ</w:t>
      </w:r>
    </w:p>
    <w:p w14:paraId="1205E868" w14:textId="223310F4" w:rsidR="00A12443" w:rsidRPr="00A12443" w:rsidRDefault="00A12443" w:rsidP="001777D3">
      <w:pPr>
        <w:rPr>
          <w:rFonts w:ascii="Trebuchet MS" w:hAnsi="Trebuchet MS"/>
          <w:b/>
        </w:rPr>
      </w:pPr>
      <w:r w:rsidRPr="00A12443">
        <w:rPr>
          <w:rFonts w:ascii="Trebuchet MS" w:hAnsi="Trebuchet MS"/>
          <w:b/>
        </w:rPr>
        <w:t>Αυτοχρηματοδοτούμενο πρόγραμμα</w:t>
      </w:r>
    </w:p>
    <w:p w14:paraId="1C1E244E" w14:textId="77777777" w:rsidR="00A12443" w:rsidRDefault="00A12443" w:rsidP="001777D3">
      <w:pPr>
        <w:rPr>
          <w:rFonts w:ascii="Trebuchet MS" w:hAnsi="Trebuchet MS"/>
        </w:rPr>
      </w:pPr>
    </w:p>
    <w:p w14:paraId="2A464920" w14:textId="6BFE33BC" w:rsidR="00D146CF" w:rsidRDefault="00A12443" w:rsidP="005F3F43">
      <w:pPr>
        <w:jc w:val="both"/>
        <w:rPr>
          <w:rFonts w:ascii="Trebuchet MS" w:hAnsi="Trebuchet MS"/>
        </w:rPr>
      </w:pPr>
      <w:r>
        <w:rPr>
          <w:rFonts w:ascii="Trebuchet MS" w:hAnsi="Trebuchet MS"/>
        </w:rPr>
        <w:t xml:space="preserve">1. Ως «Αυτοχρηματοδοτούμενο» ορίζεται το </w:t>
      </w:r>
      <w:r w:rsidR="00A01E73">
        <w:rPr>
          <w:rFonts w:ascii="Trebuchet MS" w:hAnsi="Trebuchet MS"/>
        </w:rPr>
        <w:t>Π</w:t>
      </w:r>
      <w:r>
        <w:rPr>
          <w:rFonts w:ascii="Trebuchet MS" w:hAnsi="Trebuchet MS"/>
        </w:rPr>
        <w:t xml:space="preserve">ρόγραμμα </w:t>
      </w:r>
      <w:r w:rsidR="00A01E73">
        <w:rPr>
          <w:rFonts w:ascii="Trebuchet MS" w:hAnsi="Trebuchet MS"/>
        </w:rPr>
        <w:t>Σ</w:t>
      </w:r>
      <w:r>
        <w:rPr>
          <w:rFonts w:ascii="Trebuchet MS" w:hAnsi="Trebuchet MS"/>
        </w:rPr>
        <w:t xml:space="preserve">πουδών το οποίο προσφέρεται χωρίς επιπλέον οικονομική επιβάρυνση για το Πανεπιστήμιο. Συνεπώς, ένα αυτοχρηματοδοτούμενο </w:t>
      </w:r>
      <w:r w:rsidR="00A01E73">
        <w:rPr>
          <w:rFonts w:ascii="Trebuchet MS" w:hAnsi="Trebuchet MS"/>
        </w:rPr>
        <w:t>Π</w:t>
      </w:r>
      <w:r>
        <w:rPr>
          <w:rFonts w:ascii="Trebuchet MS" w:hAnsi="Trebuchet MS"/>
        </w:rPr>
        <w:t xml:space="preserve">ρόγραμμα </w:t>
      </w:r>
      <w:r w:rsidR="00A01E73">
        <w:rPr>
          <w:rFonts w:ascii="Trebuchet MS" w:hAnsi="Trebuchet MS"/>
        </w:rPr>
        <w:t>Σ</w:t>
      </w:r>
      <w:r>
        <w:rPr>
          <w:rFonts w:ascii="Trebuchet MS" w:hAnsi="Trebuchet MS"/>
        </w:rPr>
        <w:t>πουδών δεν μπορεί να επιβαρύνει άμεσα ή έμμεσα τον προϋπολογισμού του Πανεπιστημίου.</w:t>
      </w:r>
    </w:p>
    <w:p w14:paraId="39BFB4CA" w14:textId="0A878121" w:rsidR="00A12443" w:rsidRDefault="00A12443" w:rsidP="005F3F43">
      <w:pPr>
        <w:jc w:val="both"/>
        <w:rPr>
          <w:rFonts w:ascii="Trebuchet MS" w:hAnsi="Trebuchet MS"/>
        </w:rPr>
      </w:pPr>
    </w:p>
    <w:p w14:paraId="0B717701" w14:textId="018D11C1" w:rsidR="00A12443" w:rsidRDefault="00A12443" w:rsidP="005F3F43">
      <w:pPr>
        <w:jc w:val="both"/>
        <w:rPr>
          <w:rFonts w:ascii="Trebuchet MS" w:hAnsi="Trebuchet MS"/>
          <w:b/>
        </w:rPr>
      </w:pPr>
      <w:r w:rsidRPr="00A12443">
        <w:rPr>
          <w:rFonts w:ascii="Trebuchet MS" w:hAnsi="Trebuchet MS"/>
          <w:b/>
        </w:rPr>
        <w:t xml:space="preserve">Παροχή Αυτοχρηματοδοτούμενων Προγραμμάτων </w:t>
      </w:r>
    </w:p>
    <w:p w14:paraId="7F1B26C5" w14:textId="77777777" w:rsidR="00A12443" w:rsidRDefault="00A12443" w:rsidP="005F3F43">
      <w:pPr>
        <w:jc w:val="both"/>
        <w:rPr>
          <w:rFonts w:ascii="Trebuchet MS" w:hAnsi="Trebuchet MS"/>
        </w:rPr>
      </w:pPr>
    </w:p>
    <w:p w14:paraId="1BEEBF1B" w14:textId="363894B8" w:rsidR="00A12443" w:rsidRDefault="00A12443" w:rsidP="005F3F43">
      <w:pPr>
        <w:jc w:val="both"/>
        <w:rPr>
          <w:rFonts w:ascii="Trebuchet MS" w:hAnsi="Trebuchet MS"/>
        </w:rPr>
      </w:pPr>
      <w:r>
        <w:rPr>
          <w:rFonts w:ascii="Trebuchet MS" w:hAnsi="Trebuchet MS"/>
        </w:rPr>
        <w:t xml:space="preserve">2. Για τα αυτοχρηματοδοτούμενα </w:t>
      </w:r>
      <w:r w:rsidR="0053621E">
        <w:rPr>
          <w:rFonts w:ascii="Trebuchet MS" w:hAnsi="Trebuchet MS"/>
        </w:rPr>
        <w:t>Π</w:t>
      </w:r>
      <w:r>
        <w:rPr>
          <w:rFonts w:ascii="Trebuchet MS" w:hAnsi="Trebuchet MS"/>
        </w:rPr>
        <w:t xml:space="preserve">ρογράμματα </w:t>
      </w:r>
      <w:r w:rsidR="0053621E">
        <w:rPr>
          <w:rFonts w:ascii="Trebuchet MS" w:hAnsi="Trebuchet MS"/>
        </w:rPr>
        <w:t>Σ</w:t>
      </w:r>
      <w:r>
        <w:rPr>
          <w:rFonts w:ascii="Trebuchet MS" w:hAnsi="Trebuchet MS"/>
        </w:rPr>
        <w:t>πουδών ισχύουν τα παρακάτω</w:t>
      </w:r>
      <w:r w:rsidR="00476284">
        <w:rPr>
          <w:rFonts w:ascii="Trebuchet MS" w:hAnsi="Trebuchet MS"/>
        </w:rPr>
        <w:t>:</w:t>
      </w:r>
      <w:r>
        <w:rPr>
          <w:rFonts w:ascii="Trebuchet MS" w:hAnsi="Trebuchet MS"/>
        </w:rPr>
        <w:t xml:space="preserve"> </w:t>
      </w:r>
    </w:p>
    <w:p w14:paraId="570D89C9" w14:textId="5A37F221" w:rsidR="00A12443" w:rsidRDefault="00A12443" w:rsidP="00476284">
      <w:pPr>
        <w:jc w:val="both"/>
        <w:rPr>
          <w:rFonts w:ascii="Trebuchet MS" w:hAnsi="Trebuchet MS"/>
          <w:b/>
        </w:rPr>
      </w:pPr>
    </w:p>
    <w:p w14:paraId="48A833C4" w14:textId="77777777" w:rsidR="005F3F43" w:rsidRDefault="00A12443" w:rsidP="00476284">
      <w:pPr>
        <w:jc w:val="both"/>
        <w:rPr>
          <w:rFonts w:ascii="Trebuchet MS" w:hAnsi="Trebuchet MS"/>
        </w:rPr>
      </w:pPr>
      <w:r>
        <w:rPr>
          <w:rFonts w:ascii="Trebuchet MS" w:hAnsi="Trebuchet MS"/>
        </w:rPr>
        <w:t xml:space="preserve">(α) </w:t>
      </w:r>
      <w:r w:rsidR="005F3F43">
        <w:rPr>
          <w:rFonts w:ascii="Trebuchet MS" w:hAnsi="Trebuchet MS"/>
        </w:rPr>
        <w:t>Μπορούν να παρέχονται σε προπτυχιακό επίπεδο και σε μεταπτυχιακό επίπεδο (επιπέδου Μάστερ).</w:t>
      </w:r>
    </w:p>
    <w:p w14:paraId="0763B736" w14:textId="77777777" w:rsidR="005F3F43" w:rsidRDefault="005F3F43" w:rsidP="00476284">
      <w:pPr>
        <w:jc w:val="both"/>
        <w:rPr>
          <w:rFonts w:ascii="Trebuchet MS" w:hAnsi="Trebuchet MS"/>
        </w:rPr>
      </w:pPr>
    </w:p>
    <w:p w14:paraId="7E4FA7EC" w14:textId="77777777" w:rsidR="005F3F43" w:rsidRDefault="005F3F43" w:rsidP="00476284">
      <w:pPr>
        <w:jc w:val="both"/>
        <w:rPr>
          <w:rFonts w:ascii="Trebuchet MS" w:hAnsi="Trebuchet MS"/>
        </w:rPr>
      </w:pPr>
      <w:r>
        <w:rPr>
          <w:rFonts w:ascii="Trebuchet MS" w:hAnsi="Trebuchet MS"/>
        </w:rPr>
        <w:t xml:space="preserve">(β) Υπόκεινται στους κανόνες φοίτησης και τα λοιπά θεσμικά πλαίσια του Πανεπιστημίου ως προς την απασχόληση τους ακαδημαϊκού προσωπικού έναντι επιπρόσθετης αμοιβής. </w:t>
      </w:r>
    </w:p>
    <w:p w14:paraId="3F73B958" w14:textId="77777777" w:rsidR="005F3F43" w:rsidRDefault="005F3F43" w:rsidP="00A12443">
      <w:pPr>
        <w:rPr>
          <w:rFonts w:ascii="Trebuchet MS" w:hAnsi="Trebuchet MS"/>
        </w:rPr>
      </w:pPr>
    </w:p>
    <w:p w14:paraId="61AE5219" w14:textId="77777777" w:rsidR="005F3F43" w:rsidRDefault="005F3F43" w:rsidP="00A12443">
      <w:pPr>
        <w:rPr>
          <w:rFonts w:ascii="Trebuchet MS" w:hAnsi="Trebuchet MS"/>
        </w:rPr>
      </w:pPr>
      <w:r>
        <w:rPr>
          <w:rFonts w:ascii="Trebuchet MS" w:hAnsi="Trebuchet MS"/>
        </w:rPr>
        <w:t xml:space="preserve">(γ) Η προσφορά των μαθημάτων μπορεί να γίνεται με ευέλικτα χρονοδιαγράμματα. </w:t>
      </w:r>
    </w:p>
    <w:p w14:paraId="7E123125" w14:textId="77777777" w:rsidR="005F3F43" w:rsidRDefault="005F3F43" w:rsidP="00A12443">
      <w:pPr>
        <w:rPr>
          <w:rFonts w:ascii="Trebuchet MS" w:hAnsi="Trebuchet MS"/>
        </w:rPr>
      </w:pPr>
    </w:p>
    <w:p w14:paraId="36F783D9" w14:textId="0A329C16" w:rsidR="00A12443" w:rsidRDefault="005F3F43" w:rsidP="005F3F43">
      <w:pPr>
        <w:jc w:val="both"/>
        <w:rPr>
          <w:rFonts w:ascii="Trebuchet MS" w:hAnsi="Trebuchet MS"/>
          <w:b/>
        </w:rPr>
      </w:pPr>
      <w:r w:rsidRPr="005F3F43">
        <w:rPr>
          <w:rFonts w:ascii="Trebuchet MS" w:hAnsi="Trebuchet MS"/>
          <w:b/>
        </w:rPr>
        <w:t xml:space="preserve">Κόστος Παροχής </w:t>
      </w:r>
    </w:p>
    <w:p w14:paraId="529AB210" w14:textId="7DE19C22" w:rsidR="005F3F43" w:rsidRPr="005F3F43" w:rsidRDefault="005F3F43" w:rsidP="005F3F43">
      <w:pPr>
        <w:jc w:val="both"/>
        <w:rPr>
          <w:rFonts w:ascii="Trebuchet MS" w:hAnsi="Trebuchet MS"/>
          <w:b/>
        </w:rPr>
      </w:pPr>
    </w:p>
    <w:p w14:paraId="6CB954B4" w14:textId="7DC28B6B" w:rsidR="005F3F43" w:rsidRDefault="005F3F43" w:rsidP="00476284">
      <w:pPr>
        <w:jc w:val="both"/>
        <w:rPr>
          <w:rFonts w:ascii="Trebuchet MS" w:hAnsi="Trebuchet MS"/>
        </w:rPr>
      </w:pPr>
      <w:r>
        <w:rPr>
          <w:rFonts w:ascii="Trebuchet MS" w:hAnsi="Trebuchet MS"/>
        </w:rPr>
        <w:t>3. Για κάθε αυτοχρηματοδοτούμενο πρόγραμμα σπουδών</w:t>
      </w:r>
      <w:r w:rsidR="00476284">
        <w:rPr>
          <w:rFonts w:ascii="Trebuchet MS" w:hAnsi="Trebuchet MS"/>
        </w:rPr>
        <w:t>:</w:t>
      </w:r>
    </w:p>
    <w:p w14:paraId="0EDDDA21" w14:textId="4A6381C7" w:rsidR="005F3F43" w:rsidRDefault="005F3F43" w:rsidP="00476284">
      <w:pPr>
        <w:jc w:val="both"/>
        <w:rPr>
          <w:rFonts w:ascii="Trebuchet MS" w:hAnsi="Trebuchet MS"/>
        </w:rPr>
      </w:pPr>
    </w:p>
    <w:p w14:paraId="66769A24" w14:textId="1BBF4C15" w:rsidR="005F3F43" w:rsidRDefault="005F3F43" w:rsidP="00476284">
      <w:pPr>
        <w:jc w:val="both"/>
        <w:rPr>
          <w:rFonts w:ascii="Trebuchet MS" w:hAnsi="Trebuchet MS"/>
        </w:rPr>
      </w:pPr>
      <w:r>
        <w:rPr>
          <w:rFonts w:ascii="Trebuchet MS" w:hAnsi="Trebuchet MS"/>
        </w:rPr>
        <w:t>(α) Το άμεσο κόστος, σχετικά με τα αναλώσιμα και τις διοικητικές, διδακτικές και άλλες ανάγκες του προγράμματος, καλύπτεται από τα ίδια έσοδα.</w:t>
      </w:r>
    </w:p>
    <w:p w14:paraId="14D68EA8" w14:textId="062B9262" w:rsidR="005F3F43" w:rsidRDefault="005F3F43" w:rsidP="00476284">
      <w:pPr>
        <w:jc w:val="both"/>
        <w:rPr>
          <w:rFonts w:ascii="Trebuchet MS" w:hAnsi="Trebuchet MS"/>
        </w:rPr>
      </w:pPr>
    </w:p>
    <w:p w14:paraId="509B7ACA" w14:textId="6084EBF5" w:rsidR="005F3F43" w:rsidRDefault="005F3F43" w:rsidP="00476284">
      <w:pPr>
        <w:jc w:val="both"/>
        <w:rPr>
          <w:rFonts w:ascii="Trebuchet MS" w:hAnsi="Trebuchet MS"/>
        </w:rPr>
      </w:pPr>
      <w:r>
        <w:rPr>
          <w:rFonts w:ascii="Trebuchet MS" w:hAnsi="Trebuchet MS"/>
        </w:rPr>
        <w:t xml:space="preserve">(β) το έμμεσο κόστος, σχετικά με τη χρήση της υποδομής και της διοικητικής δομής του Πανεπιστημίου, καλύπτεται μέσω </w:t>
      </w:r>
      <w:proofErr w:type="spellStart"/>
      <w:r>
        <w:rPr>
          <w:rFonts w:ascii="Trebuchet MS" w:hAnsi="Trebuchet MS"/>
        </w:rPr>
        <w:t>υπερκεφαλικής</w:t>
      </w:r>
      <w:proofErr w:type="spellEnd"/>
      <w:r>
        <w:rPr>
          <w:rFonts w:ascii="Trebuchet MS" w:hAnsi="Trebuchet MS"/>
        </w:rPr>
        <w:t xml:space="preserve"> χρέωσης, η οποία καθορίζεται στο είκοσι τοις εκατό (20%) των ετήσιων εισπρακτέων εσόδων του προγράμματος. </w:t>
      </w:r>
    </w:p>
    <w:p w14:paraId="5C42D445" w14:textId="77777777" w:rsidR="005F3F43" w:rsidRDefault="005F3F43" w:rsidP="005F3F43">
      <w:pPr>
        <w:jc w:val="both"/>
        <w:rPr>
          <w:rFonts w:ascii="Trebuchet MS" w:hAnsi="Trebuchet MS"/>
        </w:rPr>
      </w:pPr>
    </w:p>
    <w:p w14:paraId="1614E0E8" w14:textId="71BFF52C" w:rsidR="008E30E7" w:rsidRDefault="008E30E7" w:rsidP="008E30E7">
      <w:pPr>
        <w:jc w:val="both"/>
        <w:rPr>
          <w:rFonts w:ascii="Trebuchet MS" w:hAnsi="Trebuchet MS"/>
          <w:b/>
        </w:rPr>
      </w:pPr>
      <w:r>
        <w:rPr>
          <w:rFonts w:ascii="Trebuchet MS" w:hAnsi="Trebuchet MS"/>
          <w:b/>
        </w:rPr>
        <w:t>Αξιολόγηση και Διασφάλιση Ποιότητας</w:t>
      </w:r>
    </w:p>
    <w:p w14:paraId="6C2D8866" w14:textId="29D6B528" w:rsidR="008E30E7" w:rsidRDefault="008E30E7" w:rsidP="008E30E7">
      <w:pPr>
        <w:jc w:val="both"/>
        <w:rPr>
          <w:rFonts w:ascii="Trebuchet MS" w:hAnsi="Trebuchet MS"/>
          <w:b/>
        </w:rPr>
      </w:pPr>
    </w:p>
    <w:p w14:paraId="2D06F653" w14:textId="5A6D474F" w:rsidR="008E30E7" w:rsidRDefault="008E30E7" w:rsidP="00476284">
      <w:pPr>
        <w:jc w:val="both"/>
        <w:rPr>
          <w:rFonts w:ascii="Trebuchet MS" w:hAnsi="Trebuchet MS"/>
        </w:rPr>
      </w:pPr>
      <w:r>
        <w:rPr>
          <w:rFonts w:ascii="Trebuchet MS" w:hAnsi="Trebuchet MS"/>
        </w:rPr>
        <w:t xml:space="preserve">4. (1) Τα αυτοχρηματοδοτούμενα </w:t>
      </w:r>
      <w:r w:rsidR="0053621E">
        <w:rPr>
          <w:rFonts w:ascii="Trebuchet MS" w:hAnsi="Trebuchet MS"/>
        </w:rPr>
        <w:t>Π</w:t>
      </w:r>
      <w:r>
        <w:rPr>
          <w:rFonts w:ascii="Trebuchet MS" w:hAnsi="Trebuchet MS"/>
        </w:rPr>
        <w:t xml:space="preserve">ρογράμματα </w:t>
      </w:r>
      <w:r w:rsidR="0053621E">
        <w:rPr>
          <w:rFonts w:ascii="Trebuchet MS" w:hAnsi="Trebuchet MS"/>
        </w:rPr>
        <w:t>Σ</w:t>
      </w:r>
      <w:r>
        <w:rPr>
          <w:rFonts w:ascii="Trebuchet MS" w:hAnsi="Trebuchet MS"/>
        </w:rPr>
        <w:t>πουδών αξιολογούνται ως προς τη βιωσιμότητα τους κάθε</w:t>
      </w:r>
    </w:p>
    <w:p w14:paraId="61ECDDDA" w14:textId="5707EE7A" w:rsidR="008E30E7" w:rsidRDefault="008E30E7" w:rsidP="00476284">
      <w:pPr>
        <w:jc w:val="both"/>
        <w:rPr>
          <w:rFonts w:ascii="Trebuchet MS" w:hAnsi="Trebuchet MS"/>
        </w:rPr>
      </w:pPr>
    </w:p>
    <w:p w14:paraId="6654A8F1" w14:textId="20FC6109" w:rsidR="008E30E7" w:rsidRDefault="008E30E7" w:rsidP="00476284">
      <w:pPr>
        <w:jc w:val="both"/>
        <w:rPr>
          <w:rFonts w:ascii="Trebuchet MS" w:hAnsi="Trebuchet MS"/>
        </w:rPr>
      </w:pPr>
      <w:r>
        <w:rPr>
          <w:rFonts w:ascii="Trebuchet MS" w:hAnsi="Trebuchet MS"/>
        </w:rPr>
        <w:t>(α) δύο έτη, αν είναι μονοετούς φοίτησης</w:t>
      </w:r>
    </w:p>
    <w:p w14:paraId="0D235A62" w14:textId="204F195A" w:rsidR="008E30E7" w:rsidRDefault="008E30E7" w:rsidP="00476284">
      <w:pPr>
        <w:jc w:val="both"/>
        <w:rPr>
          <w:rFonts w:ascii="Trebuchet MS" w:hAnsi="Trebuchet MS"/>
        </w:rPr>
      </w:pPr>
    </w:p>
    <w:p w14:paraId="158C4A92" w14:textId="2D787F4F" w:rsidR="008E30E7" w:rsidRDefault="008E30E7" w:rsidP="00476284">
      <w:pPr>
        <w:jc w:val="both"/>
        <w:rPr>
          <w:rFonts w:ascii="Trebuchet MS" w:hAnsi="Trebuchet MS"/>
        </w:rPr>
      </w:pPr>
      <w:r>
        <w:rPr>
          <w:rFonts w:ascii="Trebuchet MS" w:hAnsi="Trebuchet MS"/>
        </w:rPr>
        <w:t xml:space="preserve">(β) τρία έτη, αν είναι διετούς ή μεγαλύτερης διάρκειας φοίτησης. </w:t>
      </w:r>
    </w:p>
    <w:p w14:paraId="2CF07C00" w14:textId="5919EF41" w:rsidR="008E30E7" w:rsidRDefault="008E30E7" w:rsidP="00476284">
      <w:pPr>
        <w:jc w:val="both"/>
        <w:rPr>
          <w:rFonts w:ascii="Trebuchet MS" w:hAnsi="Trebuchet MS"/>
        </w:rPr>
      </w:pPr>
      <w:r w:rsidRPr="008E30E7">
        <w:rPr>
          <w:rFonts w:ascii="Trebuchet MS" w:hAnsi="Trebuchet MS"/>
        </w:rPr>
        <w:lastRenderedPageBreak/>
        <w:t>(2)</w:t>
      </w:r>
      <w:r>
        <w:rPr>
          <w:rFonts w:ascii="Trebuchet MS" w:hAnsi="Trebuchet MS"/>
        </w:rPr>
        <w:t xml:space="preserve"> </w:t>
      </w:r>
      <w:r w:rsidR="00A01E73">
        <w:rPr>
          <w:rFonts w:ascii="Trebuchet MS" w:hAnsi="Trebuchet MS"/>
        </w:rPr>
        <w:t xml:space="preserve">Μη βιώσιμα Προγράμματα Σπουδών τερματίζονται. </w:t>
      </w:r>
    </w:p>
    <w:p w14:paraId="73051A59" w14:textId="02494993" w:rsidR="00A01E73" w:rsidRDefault="00A01E73" w:rsidP="00476284">
      <w:pPr>
        <w:jc w:val="both"/>
        <w:rPr>
          <w:rFonts w:ascii="Trebuchet MS" w:hAnsi="Trebuchet MS"/>
        </w:rPr>
      </w:pPr>
    </w:p>
    <w:p w14:paraId="50984DD0" w14:textId="1F4D320C" w:rsidR="00A01E73" w:rsidRDefault="00A01E73" w:rsidP="00476284">
      <w:pPr>
        <w:jc w:val="both"/>
        <w:rPr>
          <w:rFonts w:ascii="Trebuchet MS" w:hAnsi="Trebuchet MS"/>
        </w:rPr>
      </w:pPr>
      <w:r>
        <w:rPr>
          <w:rFonts w:ascii="Trebuchet MS" w:hAnsi="Trebuchet MS"/>
        </w:rPr>
        <w:t xml:space="preserve">(3) </w:t>
      </w:r>
      <w:r w:rsidRPr="00A01E73">
        <w:rPr>
          <w:rFonts w:ascii="Trebuchet MS" w:hAnsi="Trebuchet MS"/>
        </w:rPr>
        <w:t xml:space="preserve">Το πρόγραμμα αξιολογείται, όπως και τα υπόλοιπα Προγράμματα Σπουδών του Πανεπιστημίου, σύμφωνα με τις πρόνοιες του </w:t>
      </w:r>
      <w:r w:rsidR="0053621E">
        <w:rPr>
          <w:rFonts w:ascii="Trebuchet MS" w:hAnsi="Trebuchet MS"/>
        </w:rPr>
        <w:t xml:space="preserve">Φορέα </w:t>
      </w:r>
      <w:r w:rsidRPr="00A01E73">
        <w:rPr>
          <w:rFonts w:ascii="Trebuchet MS" w:hAnsi="Trebuchet MS"/>
        </w:rPr>
        <w:t>ΔΙΠΑΕ</w:t>
      </w:r>
      <w:r w:rsidR="0053621E">
        <w:rPr>
          <w:rFonts w:ascii="Trebuchet MS" w:hAnsi="Trebuchet MS"/>
        </w:rPr>
        <w:t>.</w:t>
      </w:r>
    </w:p>
    <w:p w14:paraId="6F85BAEB" w14:textId="7860AAED" w:rsidR="0053621E" w:rsidRDefault="0053621E" w:rsidP="00476284">
      <w:pPr>
        <w:jc w:val="both"/>
        <w:rPr>
          <w:rFonts w:ascii="Trebuchet MS" w:hAnsi="Trebuchet MS"/>
        </w:rPr>
      </w:pPr>
    </w:p>
    <w:p w14:paraId="2F8A331F" w14:textId="7A49BFAA" w:rsidR="0053621E" w:rsidRDefault="0053621E" w:rsidP="00476284">
      <w:pPr>
        <w:jc w:val="both"/>
        <w:rPr>
          <w:rFonts w:ascii="Trebuchet MS" w:hAnsi="Trebuchet MS"/>
        </w:rPr>
      </w:pPr>
      <w:r>
        <w:rPr>
          <w:rFonts w:ascii="Trebuchet MS" w:hAnsi="Trebuchet MS"/>
        </w:rPr>
        <w:t xml:space="preserve">(4) Η Σύγκλητος ενημερώνεται κατά τακτά χρονικά διαστήματα για τα αποτελέσματα της εσωτερικής διασφάλισης ποιότητας του </w:t>
      </w:r>
      <w:r w:rsidR="00E05941">
        <w:rPr>
          <w:rFonts w:ascii="Trebuchet MS" w:hAnsi="Trebuchet MS"/>
        </w:rPr>
        <w:t>Π</w:t>
      </w:r>
      <w:r>
        <w:rPr>
          <w:rFonts w:ascii="Trebuchet MS" w:hAnsi="Trebuchet MS"/>
        </w:rPr>
        <w:t xml:space="preserve">ρογράμματος. </w:t>
      </w:r>
    </w:p>
    <w:p w14:paraId="013CB483" w14:textId="77777777" w:rsidR="0053621E" w:rsidRPr="008E30E7" w:rsidRDefault="0053621E" w:rsidP="008E30E7">
      <w:pPr>
        <w:jc w:val="both"/>
        <w:rPr>
          <w:rFonts w:ascii="Trebuchet MS" w:hAnsi="Trebuchet MS"/>
        </w:rPr>
      </w:pPr>
    </w:p>
    <w:p w14:paraId="3D038B36" w14:textId="4A971500" w:rsidR="000B651B" w:rsidRDefault="000B651B" w:rsidP="000B651B">
      <w:pPr>
        <w:jc w:val="both"/>
        <w:rPr>
          <w:rFonts w:ascii="Trebuchet MS" w:hAnsi="Trebuchet MS"/>
          <w:b/>
        </w:rPr>
      </w:pPr>
      <w:r>
        <w:rPr>
          <w:rFonts w:ascii="Trebuchet MS" w:hAnsi="Trebuchet MS"/>
          <w:b/>
        </w:rPr>
        <w:t>Διοικητική και Ακαδημαϊκή Στήριξη</w:t>
      </w:r>
    </w:p>
    <w:p w14:paraId="210D8242" w14:textId="77777777" w:rsidR="000B651B" w:rsidRDefault="000B651B" w:rsidP="000B651B">
      <w:pPr>
        <w:jc w:val="both"/>
        <w:rPr>
          <w:rFonts w:ascii="Trebuchet MS" w:hAnsi="Trebuchet MS"/>
          <w:b/>
        </w:rPr>
      </w:pPr>
    </w:p>
    <w:p w14:paraId="3BBEADDC" w14:textId="7C139F4A" w:rsidR="000B651B" w:rsidRDefault="000B651B" w:rsidP="000B651B">
      <w:pPr>
        <w:jc w:val="both"/>
        <w:rPr>
          <w:rFonts w:ascii="Trebuchet MS" w:hAnsi="Trebuchet MS"/>
        </w:rPr>
      </w:pPr>
      <w:r>
        <w:rPr>
          <w:rFonts w:ascii="Trebuchet MS" w:hAnsi="Trebuchet MS"/>
        </w:rPr>
        <w:t>5.</w:t>
      </w:r>
      <w:r w:rsidR="00CC0427">
        <w:rPr>
          <w:rFonts w:ascii="Trebuchet MS" w:hAnsi="Trebuchet MS"/>
        </w:rPr>
        <w:t xml:space="preserve"> </w:t>
      </w:r>
      <w:r>
        <w:rPr>
          <w:rFonts w:ascii="Trebuchet MS" w:hAnsi="Trebuchet MS"/>
        </w:rPr>
        <w:t xml:space="preserve">Η συμμετοχή των μελών του διοικητικού και ακαδημαϊκού προσωπικού στο αυτοχρηματοδοτούμενο Πρόγραμμα Σπουδών </w:t>
      </w:r>
      <w:proofErr w:type="spellStart"/>
      <w:r>
        <w:rPr>
          <w:rFonts w:ascii="Trebuchet MS" w:hAnsi="Trebuchet MS"/>
        </w:rPr>
        <w:t>διέπεται</w:t>
      </w:r>
      <w:proofErr w:type="spellEnd"/>
      <w:r>
        <w:rPr>
          <w:rFonts w:ascii="Trebuchet MS" w:hAnsi="Trebuchet MS"/>
        </w:rPr>
        <w:t xml:space="preserve"> από τους παρακάτω κανόνε</w:t>
      </w:r>
      <w:r w:rsidR="00476284">
        <w:rPr>
          <w:rFonts w:ascii="Trebuchet MS" w:hAnsi="Trebuchet MS"/>
        </w:rPr>
        <w:t>ς:</w:t>
      </w:r>
    </w:p>
    <w:p w14:paraId="17D2DE6F" w14:textId="77777777" w:rsidR="00476284" w:rsidRDefault="00476284" w:rsidP="000B651B">
      <w:pPr>
        <w:jc w:val="both"/>
        <w:rPr>
          <w:rFonts w:ascii="Trebuchet MS" w:hAnsi="Trebuchet MS"/>
        </w:rPr>
      </w:pPr>
    </w:p>
    <w:p w14:paraId="5F7B42F5" w14:textId="590DA007" w:rsidR="000B651B" w:rsidRDefault="000B651B" w:rsidP="000B651B">
      <w:pPr>
        <w:jc w:val="both"/>
        <w:rPr>
          <w:rFonts w:ascii="Trebuchet MS" w:hAnsi="Trebuchet MS"/>
        </w:rPr>
      </w:pPr>
      <w:r>
        <w:rPr>
          <w:rFonts w:ascii="Trebuchet MS" w:hAnsi="Trebuchet MS"/>
        </w:rPr>
        <w:t xml:space="preserve">(α) Μέλη του </w:t>
      </w:r>
      <w:r w:rsidR="00E05941">
        <w:rPr>
          <w:rFonts w:ascii="Trebuchet MS" w:hAnsi="Trebuchet MS"/>
        </w:rPr>
        <w:t>Δ</w:t>
      </w:r>
      <w:r>
        <w:rPr>
          <w:rFonts w:ascii="Trebuchet MS" w:hAnsi="Trebuchet MS"/>
        </w:rPr>
        <w:t xml:space="preserve">ιοικητικού </w:t>
      </w:r>
      <w:r w:rsidR="00E05941">
        <w:rPr>
          <w:rFonts w:ascii="Trebuchet MS" w:hAnsi="Trebuchet MS"/>
        </w:rPr>
        <w:t>Π</w:t>
      </w:r>
      <w:r>
        <w:rPr>
          <w:rFonts w:ascii="Trebuchet MS" w:hAnsi="Trebuchet MS"/>
        </w:rPr>
        <w:t xml:space="preserve">ροσωπικού άλλων υπηρεσιών και </w:t>
      </w:r>
      <w:r w:rsidR="00E05941">
        <w:rPr>
          <w:rFonts w:ascii="Trebuchet MS" w:hAnsi="Trebuchet MS"/>
        </w:rPr>
        <w:t>Π</w:t>
      </w:r>
      <w:r>
        <w:rPr>
          <w:rFonts w:ascii="Trebuchet MS" w:hAnsi="Trebuchet MS"/>
        </w:rPr>
        <w:t xml:space="preserve">ρογραμμάτων </w:t>
      </w:r>
      <w:r w:rsidR="00E05941">
        <w:rPr>
          <w:rFonts w:ascii="Trebuchet MS" w:hAnsi="Trebuchet MS"/>
        </w:rPr>
        <w:t>Σ</w:t>
      </w:r>
      <w:r>
        <w:rPr>
          <w:rFonts w:ascii="Trebuchet MS" w:hAnsi="Trebuchet MS"/>
        </w:rPr>
        <w:t xml:space="preserve">πουδών μπορούν να προσφέρουν υπηρεσίες απ’ αμοιβή στο Πρόγραμμα εκτός των κανονικών ωρών εργασίας τους, μόνο. </w:t>
      </w:r>
    </w:p>
    <w:p w14:paraId="343D370C" w14:textId="2B759F7A" w:rsidR="000B651B" w:rsidRDefault="000B651B" w:rsidP="000B651B">
      <w:pPr>
        <w:jc w:val="both"/>
        <w:rPr>
          <w:rFonts w:ascii="Trebuchet MS" w:hAnsi="Trebuchet MS"/>
        </w:rPr>
      </w:pPr>
    </w:p>
    <w:p w14:paraId="5A73D62C" w14:textId="775953CE" w:rsidR="000B651B" w:rsidRDefault="000B651B" w:rsidP="000B651B">
      <w:pPr>
        <w:jc w:val="both"/>
        <w:rPr>
          <w:rFonts w:ascii="Trebuchet MS" w:hAnsi="Trebuchet MS"/>
        </w:rPr>
      </w:pPr>
      <w:r>
        <w:rPr>
          <w:rFonts w:ascii="Trebuchet MS" w:hAnsi="Trebuchet MS"/>
        </w:rPr>
        <w:t xml:space="preserve">(β) Μέλη του </w:t>
      </w:r>
      <w:r w:rsidR="00E05941">
        <w:rPr>
          <w:rFonts w:ascii="Trebuchet MS" w:hAnsi="Trebuchet MS"/>
        </w:rPr>
        <w:t>Α</w:t>
      </w:r>
      <w:r>
        <w:rPr>
          <w:rFonts w:ascii="Trebuchet MS" w:hAnsi="Trebuchet MS"/>
        </w:rPr>
        <w:t xml:space="preserve">καδημαϊκού </w:t>
      </w:r>
      <w:r w:rsidR="00E05941">
        <w:rPr>
          <w:rFonts w:ascii="Trebuchet MS" w:hAnsi="Trebuchet MS"/>
        </w:rPr>
        <w:t>Π</w:t>
      </w:r>
      <w:r>
        <w:rPr>
          <w:rFonts w:ascii="Trebuchet MS" w:hAnsi="Trebuchet MS"/>
        </w:rPr>
        <w:t xml:space="preserve">ροσωπικού μπορούν να προσφέρουν διδακτικές ή διοικητικές υπηρεσίες στο Πρόγραμμα, νοουμένου ότι καλύπτουν πλήρως τις διδακτικές και τις διοικητικές τους υποχρεώσεις προς το Πανεπιστήμιο και δεν παρακωλύεται η ερευνητική τους δραστηριότητα. </w:t>
      </w:r>
    </w:p>
    <w:p w14:paraId="39FCD9CB" w14:textId="343C1FAE" w:rsidR="000B651B" w:rsidRDefault="000B651B" w:rsidP="000B651B">
      <w:pPr>
        <w:jc w:val="both"/>
        <w:rPr>
          <w:rFonts w:ascii="Trebuchet MS" w:hAnsi="Trebuchet MS"/>
        </w:rPr>
      </w:pPr>
    </w:p>
    <w:p w14:paraId="01983560" w14:textId="030FF9C6" w:rsidR="000B651B" w:rsidRDefault="000B651B" w:rsidP="000B651B">
      <w:pPr>
        <w:jc w:val="both"/>
        <w:rPr>
          <w:rFonts w:ascii="Trebuchet MS" w:hAnsi="Trebuchet MS"/>
        </w:rPr>
      </w:pPr>
      <w:r>
        <w:rPr>
          <w:rFonts w:ascii="Trebuchet MS" w:hAnsi="Trebuchet MS"/>
        </w:rPr>
        <w:t xml:space="preserve">(γ) Οι αμοιβές του </w:t>
      </w:r>
      <w:r w:rsidR="00E05941">
        <w:rPr>
          <w:rFonts w:ascii="Trebuchet MS" w:hAnsi="Trebuchet MS"/>
        </w:rPr>
        <w:t>Α</w:t>
      </w:r>
      <w:r>
        <w:rPr>
          <w:rFonts w:ascii="Trebuchet MS" w:hAnsi="Trebuchet MS"/>
        </w:rPr>
        <w:t xml:space="preserve">καδημαϊκού </w:t>
      </w:r>
      <w:r w:rsidR="00E05941">
        <w:rPr>
          <w:rFonts w:ascii="Trebuchet MS" w:hAnsi="Trebuchet MS"/>
        </w:rPr>
        <w:t>Π</w:t>
      </w:r>
      <w:r>
        <w:rPr>
          <w:rFonts w:ascii="Trebuchet MS" w:hAnsi="Trebuchet MS"/>
        </w:rPr>
        <w:t xml:space="preserve">ροσωπικού, συμπεριλαμβανομένων και των εξωτερικών διδασκόντων, καθορίζονται με βάση τα προσόντα των διδασκόντων, την ιδιαιτερότητα του προγράμματος και τις συνθήκες στην αγορά εργασίας για ανάλογα Προγράμματα Σπουδών. Νοείται ότι όλοι οι διδάσκοντες του ίδιου αυτοχρηματοδοτούμενου Προγράμματος θα λαμβάνουν τις ίδιες αμοιβές. </w:t>
      </w:r>
    </w:p>
    <w:p w14:paraId="7AE689B8" w14:textId="793E5EC9" w:rsidR="000B651B" w:rsidRDefault="000B651B" w:rsidP="000B651B">
      <w:pPr>
        <w:jc w:val="both"/>
        <w:rPr>
          <w:rFonts w:ascii="Trebuchet MS" w:hAnsi="Trebuchet MS"/>
        </w:rPr>
      </w:pPr>
    </w:p>
    <w:p w14:paraId="68C74A77" w14:textId="5BF541DE" w:rsidR="000B651B" w:rsidRDefault="000B651B" w:rsidP="000B651B">
      <w:pPr>
        <w:jc w:val="both"/>
        <w:rPr>
          <w:rFonts w:ascii="Trebuchet MS" w:hAnsi="Trebuchet MS"/>
        </w:rPr>
      </w:pPr>
      <w:r>
        <w:rPr>
          <w:rFonts w:ascii="Trebuchet MS" w:hAnsi="Trebuchet MS"/>
        </w:rPr>
        <w:t xml:space="preserve">(δ) Οι αμοιβές του </w:t>
      </w:r>
      <w:r w:rsidR="00E05941">
        <w:rPr>
          <w:rFonts w:ascii="Trebuchet MS" w:hAnsi="Trebuchet MS"/>
        </w:rPr>
        <w:t>Α</w:t>
      </w:r>
      <w:r>
        <w:rPr>
          <w:rFonts w:ascii="Trebuchet MS" w:hAnsi="Trebuchet MS"/>
        </w:rPr>
        <w:t xml:space="preserve">καδημαϊκού </w:t>
      </w:r>
      <w:r w:rsidR="00E05941">
        <w:rPr>
          <w:rFonts w:ascii="Trebuchet MS" w:hAnsi="Trebuchet MS"/>
        </w:rPr>
        <w:t>Π</w:t>
      </w:r>
      <w:r>
        <w:rPr>
          <w:rFonts w:ascii="Trebuchet MS" w:hAnsi="Trebuchet MS"/>
        </w:rPr>
        <w:t xml:space="preserve">ροσωπικού για την παροχή υπηρεσιών προς το Πρόγραμμα δεν θεωρούνται υπερωριακές και καταβάλλονται από τα ίδια έσοδα του Προγράμματος. </w:t>
      </w:r>
    </w:p>
    <w:p w14:paraId="3C4E1D98" w14:textId="1BD21B86" w:rsidR="000B651B" w:rsidRDefault="000B651B" w:rsidP="000B651B">
      <w:pPr>
        <w:jc w:val="both"/>
        <w:rPr>
          <w:rFonts w:ascii="Trebuchet MS" w:hAnsi="Trebuchet MS"/>
        </w:rPr>
      </w:pPr>
    </w:p>
    <w:p w14:paraId="7EA640FF" w14:textId="1B70855B" w:rsidR="00517D87" w:rsidRDefault="00517D87" w:rsidP="00517D87">
      <w:pPr>
        <w:jc w:val="both"/>
        <w:rPr>
          <w:rFonts w:ascii="Trebuchet MS" w:hAnsi="Trebuchet MS"/>
          <w:b/>
        </w:rPr>
      </w:pPr>
      <w:r>
        <w:rPr>
          <w:rFonts w:ascii="Trebuchet MS" w:hAnsi="Trebuchet MS"/>
          <w:b/>
        </w:rPr>
        <w:t>Συντονιστική Επιτροπή</w:t>
      </w:r>
    </w:p>
    <w:p w14:paraId="01B7C30F" w14:textId="743211F0" w:rsidR="00CC480F" w:rsidRDefault="00CC480F" w:rsidP="00517D87">
      <w:pPr>
        <w:jc w:val="both"/>
        <w:rPr>
          <w:rFonts w:ascii="Trebuchet MS" w:hAnsi="Trebuchet MS"/>
          <w:b/>
        </w:rPr>
      </w:pPr>
    </w:p>
    <w:p w14:paraId="6676AC35" w14:textId="2303DBF5" w:rsidR="000B651B" w:rsidRDefault="00BC4F19" w:rsidP="000B651B">
      <w:pPr>
        <w:jc w:val="both"/>
        <w:rPr>
          <w:rFonts w:ascii="Trebuchet MS" w:hAnsi="Trebuchet MS"/>
        </w:rPr>
      </w:pPr>
      <w:r>
        <w:rPr>
          <w:rFonts w:ascii="Trebuchet MS" w:hAnsi="Trebuchet MS"/>
        </w:rPr>
        <w:t xml:space="preserve">6. (1) Η διαχείριση και ο έλεγχος των διοικητικών, των οικονομικών και των ακαδημαϊκών υποθέσεων του αυτοχρηματοδοτούμενου Προγράμματος γίνεται από τριμελή η πενταμελή Συντονιστική Επιτροπή. </w:t>
      </w:r>
    </w:p>
    <w:p w14:paraId="661A113B" w14:textId="1113EC5D" w:rsidR="00BC4F19" w:rsidRDefault="00BC4F19" w:rsidP="000B651B">
      <w:pPr>
        <w:jc w:val="both"/>
        <w:rPr>
          <w:rFonts w:ascii="Trebuchet MS" w:hAnsi="Trebuchet MS"/>
        </w:rPr>
      </w:pPr>
    </w:p>
    <w:p w14:paraId="445F5CCA" w14:textId="46AEDAA8" w:rsidR="00BC4F19" w:rsidRDefault="00BC4F19" w:rsidP="000B651B">
      <w:pPr>
        <w:jc w:val="both"/>
        <w:rPr>
          <w:rFonts w:ascii="Trebuchet MS" w:hAnsi="Trebuchet MS"/>
        </w:rPr>
      </w:pPr>
      <w:r>
        <w:rPr>
          <w:rFonts w:ascii="Trebuchet MS" w:hAnsi="Trebuchet MS"/>
        </w:rPr>
        <w:t>(2) Η Συντονιστική Επιτροπή διορίζεται για</w:t>
      </w:r>
    </w:p>
    <w:p w14:paraId="3D073C64" w14:textId="1DCB47D4" w:rsidR="00BC4F19" w:rsidRDefault="00BC4F19" w:rsidP="000B651B">
      <w:pPr>
        <w:jc w:val="both"/>
        <w:rPr>
          <w:rFonts w:ascii="Trebuchet MS" w:hAnsi="Trebuchet MS"/>
        </w:rPr>
      </w:pPr>
      <w:r>
        <w:rPr>
          <w:rFonts w:ascii="Trebuchet MS" w:hAnsi="Trebuchet MS"/>
        </w:rPr>
        <w:t xml:space="preserve"> </w:t>
      </w:r>
    </w:p>
    <w:p w14:paraId="1A8F497D" w14:textId="18236D9A" w:rsidR="00BC4F19" w:rsidRDefault="00BC4F19" w:rsidP="000B651B">
      <w:pPr>
        <w:jc w:val="both"/>
        <w:rPr>
          <w:rFonts w:ascii="Trebuchet MS" w:hAnsi="Trebuchet MS"/>
        </w:rPr>
      </w:pPr>
      <w:r>
        <w:rPr>
          <w:rFonts w:ascii="Trebuchet MS" w:hAnsi="Trebuchet MS"/>
        </w:rPr>
        <w:lastRenderedPageBreak/>
        <w:t xml:space="preserve">(α) </w:t>
      </w:r>
      <w:r w:rsidR="00E05941">
        <w:rPr>
          <w:rFonts w:ascii="Trebuchet MS" w:hAnsi="Trebuchet MS"/>
        </w:rPr>
        <w:t>Τ</w:t>
      </w:r>
      <w:r>
        <w:rPr>
          <w:rFonts w:ascii="Trebuchet MS" w:hAnsi="Trebuchet MS"/>
        </w:rPr>
        <w:t>μηματικά Προγράμματα Σπουδών, από το Συμβούλιο του Τμήματος και επικυρώνεται από τη Σύγκλητο και το Συμβούλιο του Πανεπιστημίου.</w:t>
      </w:r>
    </w:p>
    <w:p w14:paraId="64199B3C" w14:textId="45654C1A" w:rsidR="00BC4F19" w:rsidRDefault="00BC4F19" w:rsidP="000B651B">
      <w:pPr>
        <w:jc w:val="both"/>
        <w:rPr>
          <w:rFonts w:ascii="Trebuchet MS" w:hAnsi="Trebuchet MS"/>
        </w:rPr>
      </w:pPr>
    </w:p>
    <w:p w14:paraId="5A254C39" w14:textId="34B6637E" w:rsidR="00BC4F19" w:rsidRDefault="00BC4F19" w:rsidP="000B651B">
      <w:pPr>
        <w:jc w:val="both"/>
        <w:rPr>
          <w:rFonts w:ascii="Trebuchet MS" w:hAnsi="Trebuchet MS"/>
        </w:rPr>
      </w:pPr>
      <w:r>
        <w:rPr>
          <w:rFonts w:ascii="Trebuchet MS" w:hAnsi="Trebuchet MS"/>
        </w:rPr>
        <w:t xml:space="preserve">(β) </w:t>
      </w:r>
      <w:proofErr w:type="spellStart"/>
      <w:r w:rsidR="00E05941">
        <w:rPr>
          <w:rFonts w:ascii="Trebuchet MS" w:hAnsi="Trebuchet MS"/>
        </w:rPr>
        <w:t>Δ</w:t>
      </w:r>
      <w:r>
        <w:rPr>
          <w:rFonts w:ascii="Trebuchet MS" w:hAnsi="Trebuchet MS"/>
        </w:rPr>
        <w:t>ιατμηματικά</w:t>
      </w:r>
      <w:proofErr w:type="spellEnd"/>
      <w:r>
        <w:rPr>
          <w:rFonts w:ascii="Trebuchet MS" w:hAnsi="Trebuchet MS"/>
        </w:rPr>
        <w:t xml:space="preserve"> Προγράμματα Σπουδών, από το Συμβούλιο της Σχολής και επικυρώνεται από τη Σύγκλητο και το Συμβούλιο του Πανεπιστημίου. </w:t>
      </w:r>
    </w:p>
    <w:p w14:paraId="5FAE0984" w14:textId="32AFE419" w:rsidR="00BC4F19" w:rsidRDefault="00BC4F19" w:rsidP="000B651B">
      <w:pPr>
        <w:jc w:val="both"/>
        <w:rPr>
          <w:rFonts w:ascii="Trebuchet MS" w:hAnsi="Trebuchet MS"/>
        </w:rPr>
      </w:pPr>
    </w:p>
    <w:p w14:paraId="20CE5013" w14:textId="2A64238D" w:rsidR="00BC4F19" w:rsidRDefault="00BC4F19" w:rsidP="000B651B">
      <w:pPr>
        <w:jc w:val="both"/>
        <w:rPr>
          <w:rFonts w:ascii="Trebuchet MS" w:hAnsi="Trebuchet MS"/>
        </w:rPr>
      </w:pPr>
      <w:r>
        <w:rPr>
          <w:rFonts w:ascii="Trebuchet MS" w:hAnsi="Trebuchet MS"/>
        </w:rPr>
        <w:t xml:space="preserve">(3) Η θητεία της Συντονιστικής Επιτροπής είναι διετής για προγράμματα μονοετούς φοίτησης και τριετής για προγράμματα διετούς ή μεγαλύτερης διάρκειας φοίτησης. </w:t>
      </w:r>
    </w:p>
    <w:p w14:paraId="5EB4B4FB" w14:textId="558FFC71" w:rsidR="00BC4F19" w:rsidRDefault="00BC4F19" w:rsidP="000B651B">
      <w:pPr>
        <w:jc w:val="both"/>
        <w:rPr>
          <w:rFonts w:ascii="Trebuchet MS" w:hAnsi="Trebuchet MS"/>
        </w:rPr>
      </w:pPr>
    </w:p>
    <w:p w14:paraId="0FD44D2D" w14:textId="5413B7DB" w:rsidR="00BC4F19" w:rsidRDefault="00BC4F19" w:rsidP="000B651B">
      <w:pPr>
        <w:jc w:val="both"/>
        <w:rPr>
          <w:rFonts w:ascii="Trebuchet MS" w:hAnsi="Trebuchet MS"/>
        </w:rPr>
      </w:pPr>
      <w:r>
        <w:rPr>
          <w:rFonts w:ascii="Trebuchet MS" w:hAnsi="Trebuchet MS"/>
        </w:rPr>
        <w:t xml:space="preserve">(4) Με την ολοκλήρωση του ακαδημαϊκού έτους, η Συντονιστική Επιτροπή ετοιμάζει </w:t>
      </w:r>
    </w:p>
    <w:p w14:paraId="7ED24E0A" w14:textId="52B095C3" w:rsidR="00BC4F19" w:rsidRDefault="00BC4F19" w:rsidP="000B651B">
      <w:pPr>
        <w:jc w:val="both"/>
        <w:rPr>
          <w:rFonts w:ascii="Trebuchet MS" w:hAnsi="Trebuchet MS"/>
        </w:rPr>
      </w:pPr>
    </w:p>
    <w:p w14:paraId="5B6E3B18" w14:textId="6811BE71" w:rsidR="00BC4F19" w:rsidRDefault="00BC4F19" w:rsidP="000B651B">
      <w:pPr>
        <w:jc w:val="both"/>
        <w:rPr>
          <w:rFonts w:ascii="Trebuchet MS" w:hAnsi="Trebuchet MS"/>
        </w:rPr>
      </w:pPr>
      <w:r>
        <w:rPr>
          <w:rFonts w:ascii="Trebuchet MS" w:hAnsi="Trebuchet MS"/>
        </w:rPr>
        <w:t xml:space="preserve">(α) </w:t>
      </w:r>
      <w:r w:rsidR="00E05941">
        <w:rPr>
          <w:rFonts w:ascii="Trebuchet MS" w:hAnsi="Trebuchet MS"/>
        </w:rPr>
        <w:t xml:space="preserve">τον </w:t>
      </w:r>
      <w:r>
        <w:rPr>
          <w:rFonts w:ascii="Trebuchet MS" w:hAnsi="Trebuchet MS"/>
        </w:rPr>
        <w:t>ετήσιο οικονομικό απολογισμό του Προγράμματος του τρέχοντος έτους, ο οποίος κατατίθεται στο Συμβούλιο του Πανεπιστημίου, μέσω του Συμβουλίου της Σχολής και της Συγκλήτου, για ενημέρωση και</w:t>
      </w:r>
    </w:p>
    <w:p w14:paraId="657CDAE3" w14:textId="01E62EBB" w:rsidR="00BC4F19" w:rsidRDefault="00BC4F19" w:rsidP="000B651B">
      <w:pPr>
        <w:jc w:val="both"/>
        <w:rPr>
          <w:rFonts w:ascii="Trebuchet MS" w:hAnsi="Trebuchet MS"/>
        </w:rPr>
      </w:pPr>
    </w:p>
    <w:p w14:paraId="769B5D80" w14:textId="0F4438DA" w:rsidR="00BC4F19" w:rsidRDefault="00BC4F19" w:rsidP="000B651B">
      <w:pPr>
        <w:jc w:val="both"/>
        <w:rPr>
          <w:rFonts w:ascii="Trebuchet MS" w:hAnsi="Trebuchet MS"/>
        </w:rPr>
      </w:pPr>
      <w:r>
        <w:rPr>
          <w:rFonts w:ascii="Trebuchet MS" w:hAnsi="Trebuchet MS"/>
        </w:rPr>
        <w:t>(β)</w:t>
      </w:r>
      <w:r w:rsidR="00E05941">
        <w:rPr>
          <w:rFonts w:ascii="Trebuchet MS" w:hAnsi="Trebuchet MS"/>
        </w:rPr>
        <w:t xml:space="preserve"> τον </w:t>
      </w:r>
      <w:r>
        <w:rPr>
          <w:rFonts w:ascii="Trebuchet MS" w:hAnsi="Trebuchet MS"/>
        </w:rPr>
        <w:t xml:space="preserve">προϋπολογισμό του Προγράμματος του επόμενου έτους, ο οποίος ενσωματώνεται στον προϋπολογισμό της οικείας Σχολής. </w:t>
      </w:r>
    </w:p>
    <w:p w14:paraId="08C30719" w14:textId="77777777" w:rsidR="00BC4F19" w:rsidRDefault="00BC4F19" w:rsidP="000B651B">
      <w:pPr>
        <w:jc w:val="both"/>
        <w:rPr>
          <w:rFonts w:ascii="Trebuchet MS" w:hAnsi="Trebuchet MS"/>
        </w:rPr>
      </w:pPr>
    </w:p>
    <w:p w14:paraId="30729930" w14:textId="31BE9DFA" w:rsidR="00BC4F19" w:rsidRDefault="00BC4F19" w:rsidP="00BC4F19">
      <w:pPr>
        <w:jc w:val="both"/>
        <w:rPr>
          <w:rFonts w:ascii="Trebuchet MS" w:hAnsi="Trebuchet MS"/>
          <w:b/>
        </w:rPr>
      </w:pPr>
      <w:r>
        <w:rPr>
          <w:rFonts w:ascii="Trebuchet MS" w:hAnsi="Trebuchet MS"/>
          <w:b/>
        </w:rPr>
        <w:t>Έγκριση και Εκκίνηση του Προγράμματος</w:t>
      </w:r>
    </w:p>
    <w:p w14:paraId="62BD8494" w14:textId="77777777" w:rsidR="00BC4F19" w:rsidRDefault="00BC4F19" w:rsidP="00BC4F19">
      <w:pPr>
        <w:jc w:val="both"/>
        <w:rPr>
          <w:rFonts w:ascii="Trebuchet MS" w:hAnsi="Trebuchet MS"/>
          <w:b/>
        </w:rPr>
      </w:pPr>
    </w:p>
    <w:p w14:paraId="2F50C351" w14:textId="4B4D7F86" w:rsidR="00A12443" w:rsidRDefault="00BC4F19" w:rsidP="000C2F22">
      <w:pPr>
        <w:jc w:val="both"/>
        <w:rPr>
          <w:rFonts w:ascii="Trebuchet MS" w:hAnsi="Trebuchet MS"/>
        </w:rPr>
      </w:pPr>
      <w:r>
        <w:rPr>
          <w:rFonts w:ascii="Trebuchet MS" w:hAnsi="Trebuchet MS"/>
        </w:rPr>
        <w:t>7. (1) Η έναρξη λειτουργίας ενός αυτοχρηματοδοτούμενου Προγράμματος Σπουδών υπόκειται στην έγκριση των αρμοδίων οργάνων του Πανεπιστημίου στη βάση εμπεριστατωμένης τεχνοοικονομικής μελέτης η οποία τεκμηριώνει την ακαδημαϊκή του αξία και τη βιωσιμότητα του σε βάθος χρόνου.</w:t>
      </w:r>
    </w:p>
    <w:p w14:paraId="77222453" w14:textId="73D86C86" w:rsidR="00BC4F19" w:rsidRDefault="00BC4F19" w:rsidP="000C2F22">
      <w:pPr>
        <w:jc w:val="both"/>
        <w:rPr>
          <w:rFonts w:ascii="Trebuchet MS" w:hAnsi="Trebuchet MS"/>
          <w:b/>
        </w:rPr>
      </w:pPr>
    </w:p>
    <w:p w14:paraId="50C851EE" w14:textId="33F89835" w:rsidR="00BC4F19" w:rsidRDefault="00BC4F19" w:rsidP="000C2F22">
      <w:pPr>
        <w:jc w:val="both"/>
        <w:rPr>
          <w:rFonts w:ascii="Trebuchet MS" w:hAnsi="Trebuchet MS"/>
        </w:rPr>
      </w:pPr>
      <w:r>
        <w:rPr>
          <w:rFonts w:ascii="Trebuchet MS" w:hAnsi="Trebuchet MS"/>
        </w:rPr>
        <w:t xml:space="preserve">(2) Η μερική ή ολική χρηματοδότηση των αρχικών δαπανών του Προγράμματος μπορεί να γίνει με εσωτερικό δανεισμό από το Πανεπιστήμιο. </w:t>
      </w:r>
    </w:p>
    <w:p w14:paraId="62F3ED83" w14:textId="42EBA6A3" w:rsidR="00016E14" w:rsidRDefault="00016E14" w:rsidP="000C2F22">
      <w:pPr>
        <w:jc w:val="both"/>
        <w:rPr>
          <w:rFonts w:ascii="Trebuchet MS" w:hAnsi="Trebuchet MS"/>
          <w:b/>
        </w:rPr>
      </w:pPr>
    </w:p>
    <w:p w14:paraId="65649234" w14:textId="47A924D0" w:rsidR="00016E14" w:rsidRDefault="00016E14" w:rsidP="000C2F22">
      <w:pPr>
        <w:jc w:val="both"/>
        <w:rPr>
          <w:rFonts w:ascii="Trebuchet MS" w:hAnsi="Trebuchet MS"/>
        </w:rPr>
      </w:pPr>
      <w:r w:rsidRPr="00016E14">
        <w:rPr>
          <w:rFonts w:ascii="Trebuchet MS" w:hAnsi="Trebuchet MS"/>
        </w:rPr>
        <w:t>(3)</w:t>
      </w:r>
      <w:r>
        <w:rPr>
          <w:rFonts w:ascii="Trebuchet MS" w:hAnsi="Trebuchet MS"/>
        </w:rPr>
        <w:t xml:space="preserve"> Οι όροι και ο χρόνος αποπληρωμής του δανείου καθορίζονται με απόφαση του Συμβουλίου του Πανεπιστημίου κατά τη σύναψη του δανείου. </w:t>
      </w:r>
    </w:p>
    <w:p w14:paraId="3EF62DDB" w14:textId="054A12CA" w:rsidR="00016E14" w:rsidRDefault="00016E14" w:rsidP="000C2F22">
      <w:pPr>
        <w:jc w:val="both"/>
        <w:rPr>
          <w:rFonts w:ascii="Trebuchet MS" w:hAnsi="Trebuchet MS"/>
        </w:rPr>
      </w:pPr>
    </w:p>
    <w:p w14:paraId="05BF75E6" w14:textId="2F0A714D" w:rsidR="00016E14" w:rsidRDefault="00016E14" w:rsidP="000C2F22">
      <w:pPr>
        <w:jc w:val="both"/>
        <w:rPr>
          <w:rFonts w:ascii="Trebuchet MS" w:hAnsi="Trebuchet MS"/>
        </w:rPr>
      </w:pPr>
      <w:r>
        <w:rPr>
          <w:rFonts w:ascii="Trebuchet MS" w:hAnsi="Trebuchet MS"/>
        </w:rPr>
        <w:t xml:space="preserve">(4) Η αδυναμία εξυπηρέτησης του δανείου αποτελεί σοβαρό λόγο τερματισμού του αυτοχρηματοδοτούμενου Προγράμματος. </w:t>
      </w:r>
    </w:p>
    <w:p w14:paraId="3EA9736F" w14:textId="05BE48B6" w:rsidR="000C2F22" w:rsidRDefault="000C2F22" w:rsidP="00A12443">
      <w:pPr>
        <w:rPr>
          <w:rFonts w:ascii="Trebuchet MS" w:hAnsi="Trebuchet MS"/>
        </w:rPr>
      </w:pPr>
    </w:p>
    <w:p w14:paraId="1E7DE6C3" w14:textId="2A14496D" w:rsidR="000C2F22" w:rsidRDefault="000C2F22" w:rsidP="000C2F22">
      <w:pPr>
        <w:jc w:val="both"/>
        <w:rPr>
          <w:rFonts w:ascii="Trebuchet MS" w:hAnsi="Trebuchet MS"/>
          <w:b/>
        </w:rPr>
      </w:pPr>
      <w:r>
        <w:rPr>
          <w:rFonts w:ascii="Trebuchet MS" w:hAnsi="Trebuchet MS"/>
          <w:b/>
        </w:rPr>
        <w:t>Αυξημένα Δίδακτρα</w:t>
      </w:r>
    </w:p>
    <w:p w14:paraId="426C36D2" w14:textId="77777777" w:rsidR="000C2F22" w:rsidRDefault="000C2F22" w:rsidP="000C2F22">
      <w:pPr>
        <w:jc w:val="both"/>
        <w:rPr>
          <w:rFonts w:ascii="Trebuchet MS" w:hAnsi="Trebuchet MS"/>
          <w:b/>
        </w:rPr>
      </w:pPr>
    </w:p>
    <w:p w14:paraId="6FF82A5B" w14:textId="35A348E1" w:rsidR="000C2F22" w:rsidRDefault="000C2F22" w:rsidP="000C2F22">
      <w:pPr>
        <w:jc w:val="both"/>
        <w:rPr>
          <w:rFonts w:ascii="Trebuchet MS" w:hAnsi="Trebuchet MS"/>
        </w:rPr>
      </w:pPr>
      <w:r>
        <w:rPr>
          <w:rFonts w:ascii="Trebuchet MS" w:hAnsi="Trebuchet MS"/>
        </w:rPr>
        <w:t xml:space="preserve">8. Σε περίπτωση που η προσφορά του αυτοχρηματοδοτούμενου Προγράμματος απαιτεί υψηλότερα δίδακτρα από αυτά των μη αυτοχρηματοδοτούμενων Προγραμμάτων, για την έναρξη της λειτουργίας του Προγράμματος, απαιτείται η έγκριση των διδάκτρων αυτών από την Πολιτεία. </w:t>
      </w:r>
    </w:p>
    <w:p w14:paraId="542FAA24" w14:textId="77777777" w:rsidR="004B52B8" w:rsidRDefault="004B52B8" w:rsidP="000C2F22">
      <w:pPr>
        <w:jc w:val="both"/>
        <w:rPr>
          <w:rFonts w:ascii="Trebuchet MS" w:hAnsi="Trebuchet MS"/>
        </w:rPr>
      </w:pPr>
    </w:p>
    <w:p w14:paraId="429B28FE" w14:textId="78CBAF0B" w:rsidR="008425AE" w:rsidRDefault="008425AE" w:rsidP="008425AE">
      <w:pPr>
        <w:jc w:val="both"/>
        <w:rPr>
          <w:rFonts w:ascii="Trebuchet MS" w:hAnsi="Trebuchet MS"/>
          <w:b/>
        </w:rPr>
      </w:pPr>
      <w:r>
        <w:rPr>
          <w:rFonts w:ascii="Trebuchet MS" w:hAnsi="Trebuchet MS"/>
          <w:b/>
        </w:rPr>
        <w:lastRenderedPageBreak/>
        <w:t>Οικονομική Διαχείριση</w:t>
      </w:r>
    </w:p>
    <w:p w14:paraId="6A9633F2" w14:textId="77777777" w:rsidR="008425AE" w:rsidRDefault="008425AE" w:rsidP="008425AE">
      <w:pPr>
        <w:jc w:val="both"/>
        <w:rPr>
          <w:rFonts w:ascii="Trebuchet MS" w:hAnsi="Trebuchet MS"/>
        </w:rPr>
      </w:pPr>
    </w:p>
    <w:p w14:paraId="3907372D" w14:textId="1D20E8C6" w:rsidR="008425AE" w:rsidRDefault="008425AE" w:rsidP="008425AE">
      <w:pPr>
        <w:jc w:val="both"/>
        <w:rPr>
          <w:rFonts w:ascii="Trebuchet MS" w:hAnsi="Trebuchet MS"/>
        </w:rPr>
      </w:pPr>
      <w:r>
        <w:rPr>
          <w:rFonts w:ascii="Trebuchet MS" w:hAnsi="Trebuchet MS"/>
        </w:rPr>
        <w:t>9. (1) Για την αποφυγή προβλημάτων όσον αφορά στην οικονομική διαχείριση του αυτοχρηματοδοτούμενου Προγράμματος, τα ίδια έσοδα του Προγράμματος αξιοποιούνται με πλήρη διαφάνεια και όπου ενδείκνυται, εγκρίνεται η δημιουργία ειδικών ταμείων για την αξιοποίηση των ιδίων εσόδων του Προγράμματος, σε μεγαλύτερο χρονικό ορίζοντα από το τρέχον οικονομικό έτος π.χ. ταμείο υποτροφιών για φοιτητές/</w:t>
      </w:r>
      <w:proofErr w:type="spellStart"/>
      <w:r>
        <w:rPr>
          <w:rFonts w:ascii="Trebuchet MS" w:hAnsi="Trebuchet MS"/>
        </w:rPr>
        <w:t>ήτριες</w:t>
      </w:r>
      <w:proofErr w:type="spellEnd"/>
      <w:r>
        <w:rPr>
          <w:rFonts w:ascii="Trebuchet MS" w:hAnsi="Trebuchet MS"/>
        </w:rPr>
        <w:t xml:space="preserve">. </w:t>
      </w:r>
    </w:p>
    <w:p w14:paraId="128EADB4" w14:textId="409B446D" w:rsidR="008425AE" w:rsidRDefault="008425AE" w:rsidP="008425AE">
      <w:pPr>
        <w:jc w:val="both"/>
        <w:rPr>
          <w:rFonts w:ascii="Trebuchet MS" w:hAnsi="Trebuchet MS"/>
          <w:b/>
        </w:rPr>
      </w:pPr>
    </w:p>
    <w:p w14:paraId="1F9CEE61" w14:textId="39D1DD25" w:rsidR="008425AE" w:rsidRDefault="008425AE" w:rsidP="008425AE">
      <w:pPr>
        <w:jc w:val="both"/>
        <w:rPr>
          <w:rFonts w:ascii="Trebuchet MS" w:hAnsi="Trebuchet MS"/>
        </w:rPr>
      </w:pPr>
      <w:r>
        <w:rPr>
          <w:rFonts w:ascii="Trebuchet MS" w:hAnsi="Trebuchet MS"/>
        </w:rPr>
        <w:t xml:space="preserve">(2) Τα πλεονάσματα, μετά την κάλυψη των λειτουργικών και των </w:t>
      </w:r>
      <w:proofErr w:type="spellStart"/>
      <w:r>
        <w:rPr>
          <w:rFonts w:ascii="Trebuchet MS" w:hAnsi="Trebuchet MS"/>
        </w:rPr>
        <w:t>υπερκεφαλικών</w:t>
      </w:r>
      <w:proofErr w:type="spellEnd"/>
      <w:r>
        <w:rPr>
          <w:rFonts w:ascii="Trebuchet MS" w:hAnsi="Trebuchet MS"/>
        </w:rPr>
        <w:t xml:space="preserve"> δαπανών του Προγράμματος και την εξυπηρέτηση των δανείων σχετικά με το Πρόγραμμα, θα χρησιμοποιούνται από τα εμπλεκόμενα</w:t>
      </w:r>
      <w:r w:rsidR="00476284">
        <w:rPr>
          <w:rFonts w:ascii="Trebuchet MS" w:hAnsi="Trebuchet MS"/>
        </w:rPr>
        <w:t>/</w:t>
      </w:r>
      <w:proofErr w:type="spellStart"/>
      <w:r w:rsidR="00476284">
        <w:rPr>
          <w:rFonts w:ascii="Trebuchet MS" w:hAnsi="Trebuchet MS"/>
        </w:rPr>
        <w:t>ες</w:t>
      </w:r>
      <w:proofErr w:type="spellEnd"/>
      <w:r>
        <w:rPr>
          <w:rFonts w:ascii="Trebuchet MS" w:hAnsi="Trebuchet MS"/>
        </w:rPr>
        <w:t xml:space="preserve"> Τμήματα ή Σχολές για προκαθορισμένες επιλέξιμες δαπάνες οι οποίες περιλαμβάνουν </w:t>
      </w:r>
    </w:p>
    <w:p w14:paraId="6430B0F5" w14:textId="3B0197B2" w:rsidR="008425AE" w:rsidRDefault="008425AE" w:rsidP="008425AE">
      <w:pPr>
        <w:jc w:val="both"/>
        <w:rPr>
          <w:rFonts w:ascii="Trebuchet MS" w:hAnsi="Trebuchet MS"/>
          <w:b/>
        </w:rPr>
      </w:pPr>
    </w:p>
    <w:p w14:paraId="472568B2" w14:textId="692FD845" w:rsidR="008425AE" w:rsidRDefault="008425AE" w:rsidP="008425AE">
      <w:pPr>
        <w:jc w:val="both"/>
        <w:rPr>
          <w:rFonts w:ascii="Trebuchet MS" w:hAnsi="Trebuchet MS"/>
        </w:rPr>
      </w:pPr>
      <w:r w:rsidRPr="008425AE">
        <w:rPr>
          <w:rFonts w:ascii="Trebuchet MS" w:hAnsi="Trebuchet MS"/>
        </w:rPr>
        <w:t xml:space="preserve">(α) </w:t>
      </w:r>
      <w:r>
        <w:rPr>
          <w:rFonts w:ascii="Trebuchet MS" w:hAnsi="Trebuchet MS"/>
        </w:rPr>
        <w:t>τη διοικητική στήριξη, την ανάπτυξη και τις άλλες ανάγκες του προγράμματος</w:t>
      </w:r>
    </w:p>
    <w:p w14:paraId="6B88BC3C" w14:textId="77AA3C95" w:rsidR="008425AE" w:rsidRDefault="008425AE" w:rsidP="008425AE">
      <w:pPr>
        <w:jc w:val="both"/>
        <w:rPr>
          <w:rFonts w:ascii="Trebuchet MS" w:hAnsi="Trebuchet MS"/>
        </w:rPr>
      </w:pPr>
    </w:p>
    <w:p w14:paraId="58E32AD2" w14:textId="22AC5518" w:rsidR="008425AE" w:rsidRDefault="008425AE" w:rsidP="008425AE">
      <w:pPr>
        <w:jc w:val="both"/>
        <w:rPr>
          <w:rFonts w:ascii="Trebuchet MS" w:hAnsi="Trebuchet MS"/>
        </w:rPr>
      </w:pPr>
      <w:r>
        <w:rPr>
          <w:rFonts w:ascii="Trebuchet MS" w:hAnsi="Trebuchet MS"/>
        </w:rPr>
        <w:t>(β) τη στήριξη της ερευνητικής δραστηριότητας</w:t>
      </w:r>
    </w:p>
    <w:p w14:paraId="484939C8" w14:textId="3C3A931C" w:rsidR="008425AE" w:rsidRDefault="008425AE" w:rsidP="008425AE">
      <w:pPr>
        <w:jc w:val="both"/>
        <w:rPr>
          <w:rFonts w:ascii="Trebuchet MS" w:hAnsi="Trebuchet MS"/>
        </w:rPr>
      </w:pPr>
    </w:p>
    <w:p w14:paraId="2E2A70C4" w14:textId="0AC1AB45" w:rsidR="008425AE" w:rsidRDefault="008425AE" w:rsidP="008425AE">
      <w:pPr>
        <w:jc w:val="both"/>
        <w:rPr>
          <w:rFonts w:ascii="Trebuchet MS" w:hAnsi="Trebuchet MS"/>
        </w:rPr>
      </w:pPr>
      <w:r>
        <w:rPr>
          <w:rFonts w:ascii="Trebuchet MS" w:hAnsi="Trebuchet MS"/>
        </w:rPr>
        <w:t>(γ) την παροχή υποτροφιών.</w:t>
      </w:r>
    </w:p>
    <w:p w14:paraId="57208458" w14:textId="77777777" w:rsidR="008425AE" w:rsidRDefault="008425AE" w:rsidP="008425AE">
      <w:pPr>
        <w:jc w:val="both"/>
        <w:rPr>
          <w:rFonts w:ascii="Trebuchet MS" w:hAnsi="Trebuchet MS"/>
          <w:b/>
        </w:rPr>
      </w:pPr>
    </w:p>
    <w:p w14:paraId="4EB6D652" w14:textId="61258098" w:rsidR="008425AE" w:rsidRDefault="008425AE" w:rsidP="008425AE">
      <w:pPr>
        <w:jc w:val="both"/>
        <w:rPr>
          <w:rFonts w:ascii="Trebuchet MS" w:hAnsi="Trebuchet MS"/>
          <w:b/>
        </w:rPr>
      </w:pPr>
      <w:r>
        <w:rPr>
          <w:rFonts w:ascii="Trebuchet MS" w:hAnsi="Trebuchet MS"/>
          <w:b/>
        </w:rPr>
        <w:t xml:space="preserve">Αποκλίσεις </w:t>
      </w:r>
    </w:p>
    <w:p w14:paraId="7C5AF1DE" w14:textId="77777777" w:rsidR="008425AE" w:rsidRDefault="008425AE" w:rsidP="008425AE">
      <w:pPr>
        <w:jc w:val="both"/>
        <w:rPr>
          <w:rFonts w:ascii="Trebuchet MS" w:hAnsi="Trebuchet MS"/>
          <w:b/>
        </w:rPr>
      </w:pPr>
    </w:p>
    <w:p w14:paraId="4FDDE47B" w14:textId="721617E1" w:rsidR="000C2F22" w:rsidRDefault="008425AE" w:rsidP="00A12443">
      <w:pPr>
        <w:rPr>
          <w:rFonts w:ascii="Trebuchet MS" w:hAnsi="Trebuchet MS"/>
        </w:rPr>
      </w:pPr>
      <w:r>
        <w:rPr>
          <w:rFonts w:ascii="Trebuchet MS" w:hAnsi="Trebuchet MS"/>
        </w:rPr>
        <w:t xml:space="preserve">10. Αποκλίσεις από τους παραπάνω κανόνες προϋποθέτουν την έγκριση των αρμόδιων θεσμικών οργάνων του Πανεπιστημίου. </w:t>
      </w:r>
    </w:p>
    <w:p w14:paraId="549F15A3" w14:textId="34ACAC7C" w:rsidR="007664A8" w:rsidRDefault="007664A8" w:rsidP="00A12443">
      <w:pPr>
        <w:rPr>
          <w:rFonts w:ascii="Trebuchet MS" w:hAnsi="Trebuchet MS"/>
        </w:rPr>
      </w:pPr>
    </w:p>
    <w:p w14:paraId="5F61E052" w14:textId="48E78A5F" w:rsidR="007664A8" w:rsidRDefault="007664A8" w:rsidP="00A12443">
      <w:pPr>
        <w:rPr>
          <w:rFonts w:ascii="Trebuchet MS" w:hAnsi="Trebuchet MS"/>
        </w:rPr>
      </w:pPr>
    </w:p>
    <w:p w14:paraId="75B43D85" w14:textId="1EA8FD72" w:rsidR="007664A8" w:rsidRDefault="007664A8" w:rsidP="00A12443">
      <w:pPr>
        <w:rPr>
          <w:rFonts w:ascii="Trebuchet MS" w:hAnsi="Trebuchet MS"/>
        </w:rPr>
      </w:pPr>
    </w:p>
    <w:p w14:paraId="540FC811" w14:textId="0B69C500" w:rsidR="007664A8" w:rsidRDefault="007664A8" w:rsidP="00A12443">
      <w:pPr>
        <w:rPr>
          <w:rFonts w:ascii="Trebuchet MS" w:hAnsi="Trebuchet MS"/>
        </w:rPr>
      </w:pPr>
    </w:p>
    <w:p w14:paraId="73B73B55" w14:textId="576C1DC5" w:rsidR="00993F34" w:rsidRDefault="00993F34" w:rsidP="00A12443">
      <w:pPr>
        <w:rPr>
          <w:rFonts w:ascii="Trebuchet MS" w:hAnsi="Trebuchet MS"/>
        </w:rPr>
      </w:pPr>
    </w:p>
    <w:p w14:paraId="69BEEC00" w14:textId="5C70A93E" w:rsidR="00993F34" w:rsidRDefault="00993F34" w:rsidP="00A12443">
      <w:pPr>
        <w:rPr>
          <w:rFonts w:ascii="Trebuchet MS" w:hAnsi="Trebuchet MS"/>
        </w:rPr>
      </w:pPr>
    </w:p>
    <w:p w14:paraId="6919A948" w14:textId="18800F5E" w:rsidR="00993F34" w:rsidRDefault="00993F34" w:rsidP="00A12443">
      <w:pPr>
        <w:rPr>
          <w:rFonts w:ascii="Trebuchet MS" w:hAnsi="Trebuchet MS"/>
        </w:rPr>
      </w:pPr>
    </w:p>
    <w:p w14:paraId="03DA4552" w14:textId="67A208CB" w:rsidR="00993F34" w:rsidRDefault="00993F34" w:rsidP="00A12443">
      <w:pPr>
        <w:rPr>
          <w:rFonts w:ascii="Trebuchet MS" w:hAnsi="Trebuchet MS"/>
        </w:rPr>
      </w:pPr>
    </w:p>
    <w:p w14:paraId="4E3841D1" w14:textId="5F41C23F" w:rsidR="00993F34" w:rsidRDefault="00993F34" w:rsidP="00A12443">
      <w:pPr>
        <w:rPr>
          <w:rFonts w:ascii="Trebuchet MS" w:hAnsi="Trebuchet MS"/>
        </w:rPr>
      </w:pPr>
    </w:p>
    <w:p w14:paraId="78C5C420" w14:textId="77777777" w:rsidR="00993F34" w:rsidRDefault="00993F34" w:rsidP="00A12443">
      <w:pPr>
        <w:rPr>
          <w:rFonts w:ascii="Trebuchet MS" w:hAnsi="Trebuchet MS"/>
        </w:rPr>
      </w:pPr>
    </w:p>
    <w:p w14:paraId="1B02FC87" w14:textId="77777777" w:rsidR="007664A8" w:rsidRDefault="007664A8" w:rsidP="00A12443">
      <w:pPr>
        <w:rPr>
          <w:rFonts w:ascii="Trebuchet MS" w:hAnsi="Trebuchet MS"/>
        </w:rPr>
      </w:pPr>
    </w:p>
    <w:p w14:paraId="106F1D09" w14:textId="79CB6835" w:rsidR="007664A8" w:rsidRPr="00016E14" w:rsidRDefault="007664A8" w:rsidP="00A12443">
      <w:pPr>
        <w:rPr>
          <w:rFonts w:ascii="Trebuchet MS" w:hAnsi="Trebuchet MS"/>
        </w:rPr>
      </w:pPr>
      <w:r>
        <w:rPr>
          <w:rFonts w:ascii="Trebuchet MS" w:hAnsi="Trebuchet MS"/>
        </w:rPr>
        <w:t>(</w:t>
      </w:r>
      <w:r w:rsidR="00CC0427" w:rsidRPr="00CC0427">
        <w:rPr>
          <w:rFonts w:ascii="Trebuchet MS" w:hAnsi="Trebuchet MS"/>
          <w:b/>
          <w:i/>
        </w:rPr>
        <w:t>Ο</w:t>
      </w:r>
      <w:r w:rsidR="00392217" w:rsidRPr="00CC0427">
        <w:rPr>
          <w:rFonts w:ascii="Trebuchet MS" w:hAnsi="Trebuchet MS"/>
          <w:b/>
          <w:i/>
        </w:rPr>
        <w:t xml:space="preserve"> Κανόνας</w:t>
      </w:r>
      <w:r w:rsidRPr="00CC0427">
        <w:rPr>
          <w:rFonts w:ascii="Trebuchet MS" w:hAnsi="Trebuchet MS"/>
          <w:b/>
          <w:i/>
        </w:rPr>
        <w:t xml:space="preserve"> λειτουργίας Αυτοχρηματοδοτούμενων Προγραμμάτων Σπουδών </w:t>
      </w:r>
      <w:r w:rsidR="00CC0427" w:rsidRPr="00CC0427">
        <w:rPr>
          <w:rFonts w:ascii="Trebuchet MS" w:hAnsi="Trebuchet MS"/>
          <w:b/>
          <w:i/>
        </w:rPr>
        <w:t>εγκρίθηκε</w:t>
      </w:r>
      <w:r w:rsidRPr="00CC0427">
        <w:rPr>
          <w:rFonts w:ascii="Trebuchet MS" w:hAnsi="Trebuchet MS"/>
          <w:b/>
          <w:i/>
        </w:rPr>
        <w:t xml:space="preserve"> στη</w:t>
      </w:r>
      <w:r w:rsidR="00993F34" w:rsidRPr="00993F34">
        <w:rPr>
          <w:rFonts w:ascii="Trebuchet MS" w:hAnsi="Trebuchet MS"/>
          <w:b/>
          <w:i/>
        </w:rPr>
        <w:t xml:space="preserve"> 237</w:t>
      </w:r>
      <w:r w:rsidR="00993F34" w:rsidRPr="00993F34">
        <w:rPr>
          <w:rFonts w:ascii="Trebuchet MS" w:hAnsi="Trebuchet MS"/>
          <w:b/>
          <w:i/>
          <w:vertAlign w:val="superscript"/>
        </w:rPr>
        <w:t>η</w:t>
      </w:r>
      <w:r w:rsidR="00993F34">
        <w:rPr>
          <w:rFonts w:ascii="Trebuchet MS" w:hAnsi="Trebuchet MS"/>
          <w:b/>
          <w:i/>
        </w:rPr>
        <w:t xml:space="preserve"> </w:t>
      </w:r>
      <w:r w:rsidRPr="00CC0427">
        <w:rPr>
          <w:rFonts w:ascii="Trebuchet MS" w:hAnsi="Trebuchet MS"/>
          <w:b/>
          <w:i/>
        </w:rPr>
        <w:t>Συνεδρία</w:t>
      </w:r>
      <w:r w:rsidR="00650C5A">
        <w:rPr>
          <w:rFonts w:ascii="Trebuchet MS" w:hAnsi="Trebuchet MS"/>
          <w:b/>
          <w:i/>
        </w:rPr>
        <w:t xml:space="preserve"> της Συγκλήτου, </w:t>
      </w:r>
      <w:proofErr w:type="spellStart"/>
      <w:r w:rsidR="00650C5A">
        <w:rPr>
          <w:rFonts w:ascii="Trebuchet MS" w:hAnsi="Trebuchet MS"/>
          <w:b/>
          <w:i/>
        </w:rPr>
        <w:t>ημερ</w:t>
      </w:r>
      <w:proofErr w:type="spellEnd"/>
      <w:r w:rsidR="00650C5A">
        <w:rPr>
          <w:rFonts w:ascii="Trebuchet MS" w:hAnsi="Trebuchet MS"/>
          <w:b/>
          <w:i/>
        </w:rPr>
        <w:t>. 10/09/2024</w:t>
      </w:r>
      <w:r w:rsidR="00993F34">
        <w:rPr>
          <w:rFonts w:ascii="Trebuchet MS" w:hAnsi="Trebuchet MS"/>
          <w:b/>
          <w:i/>
        </w:rPr>
        <w:t xml:space="preserve"> (Α/</w:t>
      </w:r>
      <w:bookmarkStart w:id="0" w:name="_GoBack"/>
      <w:bookmarkEnd w:id="0"/>
      <w:r w:rsidR="00993F34">
        <w:rPr>
          <w:rFonts w:ascii="Trebuchet MS" w:hAnsi="Trebuchet MS"/>
          <w:b/>
          <w:i/>
        </w:rPr>
        <w:t>3.2.2)</w:t>
      </w:r>
      <w:r w:rsidR="00CC0427" w:rsidRPr="00CC0427">
        <w:rPr>
          <w:rFonts w:ascii="Trebuchet MS" w:hAnsi="Trebuchet MS"/>
          <w:b/>
          <w:i/>
        </w:rPr>
        <w:t xml:space="preserve"> και στη </w:t>
      </w:r>
      <w:r w:rsidR="00993F34">
        <w:rPr>
          <w:rFonts w:ascii="Trebuchet MS" w:hAnsi="Trebuchet MS"/>
          <w:b/>
          <w:i/>
        </w:rPr>
        <w:t>79</w:t>
      </w:r>
      <w:r w:rsidR="00993F34" w:rsidRPr="00993F34">
        <w:rPr>
          <w:rFonts w:ascii="Trebuchet MS" w:hAnsi="Trebuchet MS"/>
          <w:b/>
          <w:i/>
          <w:vertAlign w:val="superscript"/>
        </w:rPr>
        <w:t>η</w:t>
      </w:r>
      <w:r w:rsidR="00993F34">
        <w:rPr>
          <w:rFonts w:ascii="Trebuchet MS" w:hAnsi="Trebuchet MS"/>
          <w:b/>
          <w:i/>
        </w:rPr>
        <w:t xml:space="preserve"> </w:t>
      </w:r>
      <w:r w:rsidR="00CC0427" w:rsidRPr="00CC0427">
        <w:rPr>
          <w:rFonts w:ascii="Trebuchet MS" w:hAnsi="Trebuchet MS"/>
          <w:b/>
          <w:i/>
        </w:rPr>
        <w:t>Συνεδρία</w:t>
      </w:r>
      <w:r w:rsidR="00650C5A">
        <w:rPr>
          <w:rFonts w:ascii="Trebuchet MS" w:hAnsi="Trebuchet MS"/>
          <w:b/>
          <w:i/>
        </w:rPr>
        <w:t xml:space="preserve"> της Επιτροπής ΠΠΠΚΚ, </w:t>
      </w:r>
      <w:proofErr w:type="spellStart"/>
      <w:r w:rsidR="00650C5A">
        <w:rPr>
          <w:rFonts w:ascii="Trebuchet MS" w:hAnsi="Trebuchet MS"/>
          <w:b/>
          <w:i/>
        </w:rPr>
        <w:t>ημερ</w:t>
      </w:r>
      <w:proofErr w:type="spellEnd"/>
      <w:r w:rsidR="00650C5A">
        <w:rPr>
          <w:rFonts w:ascii="Trebuchet MS" w:hAnsi="Trebuchet MS"/>
          <w:b/>
          <w:i/>
        </w:rPr>
        <w:t xml:space="preserve">. </w:t>
      </w:r>
      <w:r w:rsidR="00993F34">
        <w:rPr>
          <w:rFonts w:ascii="Trebuchet MS" w:hAnsi="Trebuchet MS"/>
          <w:b/>
          <w:i/>
        </w:rPr>
        <w:t>17/10/2024</w:t>
      </w:r>
      <w:r w:rsidRPr="007664A8">
        <w:rPr>
          <w:rFonts w:ascii="Trebuchet MS" w:hAnsi="Trebuchet MS"/>
          <w:b/>
        </w:rPr>
        <w:t>)</w:t>
      </w:r>
    </w:p>
    <w:sectPr w:rsidR="007664A8" w:rsidRPr="00016E14" w:rsidSect="00A27E5A">
      <w:headerReference w:type="default" r:id="rId7"/>
      <w:footerReference w:type="default" r:id="rId8"/>
      <w:pgSz w:w="11900" w:h="16840"/>
      <w:pgMar w:top="3918" w:right="1418" w:bottom="851" w:left="1418" w:header="0" w:footer="7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C34D8" w14:textId="77777777" w:rsidR="00FB6F43" w:rsidRDefault="00FB6F43" w:rsidP="00912FEB">
      <w:r>
        <w:separator/>
      </w:r>
    </w:p>
  </w:endnote>
  <w:endnote w:type="continuationSeparator" w:id="0">
    <w:p w14:paraId="1269ABF8" w14:textId="77777777" w:rsidR="00FB6F43" w:rsidRDefault="00FB6F43" w:rsidP="00912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327667146"/>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498A308C" w14:textId="0B2739C7" w:rsidR="005D6BD5" w:rsidRPr="008E30E7" w:rsidRDefault="005D6BD5">
            <w:pPr>
              <w:pStyle w:val="Footer"/>
              <w:jc w:val="center"/>
              <w:rPr>
                <w:sz w:val="20"/>
                <w:szCs w:val="20"/>
              </w:rPr>
            </w:pPr>
            <w:r w:rsidRPr="008E30E7">
              <w:rPr>
                <w:sz w:val="20"/>
                <w:szCs w:val="20"/>
              </w:rPr>
              <w:t xml:space="preserve"> </w:t>
            </w:r>
            <w:r w:rsidRPr="008E30E7">
              <w:rPr>
                <w:sz w:val="20"/>
                <w:szCs w:val="20"/>
              </w:rPr>
              <w:tab/>
            </w:r>
            <w:r w:rsidRPr="008E30E7">
              <w:rPr>
                <w:sz w:val="20"/>
                <w:szCs w:val="20"/>
              </w:rPr>
              <w:tab/>
            </w:r>
            <w:r w:rsidRPr="008E30E7">
              <w:rPr>
                <w:b/>
                <w:bCs/>
                <w:sz w:val="20"/>
                <w:szCs w:val="20"/>
              </w:rPr>
              <w:fldChar w:fldCharType="begin"/>
            </w:r>
            <w:r w:rsidRPr="008E30E7">
              <w:rPr>
                <w:b/>
                <w:bCs/>
                <w:sz w:val="20"/>
                <w:szCs w:val="20"/>
              </w:rPr>
              <w:instrText xml:space="preserve"> PAGE </w:instrText>
            </w:r>
            <w:r w:rsidRPr="008E30E7">
              <w:rPr>
                <w:b/>
                <w:bCs/>
                <w:sz w:val="20"/>
                <w:szCs w:val="20"/>
              </w:rPr>
              <w:fldChar w:fldCharType="separate"/>
            </w:r>
            <w:r w:rsidR="00650C5A">
              <w:rPr>
                <w:b/>
                <w:bCs/>
                <w:noProof/>
                <w:sz w:val="20"/>
                <w:szCs w:val="20"/>
              </w:rPr>
              <w:t>3</w:t>
            </w:r>
            <w:r w:rsidRPr="008E30E7">
              <w:rPr>
                <w:b/>
                <w:bCs/>
                <w:sz w:val="20"/>
                <w:szCs w:val="20"/>
              </w:rPr>
              <w:fldChar w:fldCharType="end"/>
            </w:r>
            <w:r w:rsidRPr="008E30E7">
              <w:rPr>
                <w:sz w:val="20"/>
                <w:szCs w:val="20"/>
              </w:rPr>
              <w:t xml:space="preserve"> / </w:t>
            </w:r>
            <w:r w:rsidRPr="008E30E7">
              <w:rPr>
                <w:b/>
                <w:bCs/>
                <w:sz w:val="20"/>
                <w:szCs w:val="20"/>
              </w:rPr>
              <w:fldChar w:fldCharType="begin"/>
            </w:r>
            <w:r w:rsidRPr="008E30E7">
              <w:rPr>
                <w:b/>
                <w:bCs/>
                <w:sz w:val="20"/>
                <w:szCs w:val="20"/>
              </w:rPr>
              <w:instrText xml:space="preserve"> NUMPAGES  </w:instrText>
            </w:r>
            <w:r w:rsidRPr="008E30E7">
              <w:rPr>
                <w:b/>
                <w:bCs/>
                <w:sz w:val="20"/>
                <w:szCs w:val="20"/>
              </w:rPr>
              <w:fldChar w:fldCharType="separate"/>
            </w:r>
            <w:r w:rsidR="00650C5A">
              <w:rPr>
                <w:b/>
                <w:bCs/>
                <w:noProof/>
                <w:sz w:val="20"/>
                <w:szCs w:val="20"/>
              </w:rPr>
              <w:t>4</w:t>
            </w:r>
            <w:r w:rsidRPr="008E30E7">
              <w:rPr>
                <w:b/>
                <w:bCs/>
                <w:sz w:val="20"/>
                <w:szCs w:val="20"/>
              </w:rPr>
              <w:fldChar w:fldCharType="end"/>
            </w:r>
          </w:p>
        </w:sdtContent>
      </w:sdt>
    </w:sdtContent>
  </w:sdt>
  <w:p w14:paraId="693DDE80" w14:textId="77777777" w:rsidR="005D6BD5" w:rsidRDefault="005D6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43FD7" w14:textId="77777777" w:rsidR="00FB6F43" w:rsidRDefault="00FB6F43" w:rsidP="00912FEB">
      <w:r>
        <w:separator/>
      </w:r>
    </w:p>
  </w:footnote>
  <w:footnote w:type="continuationSeparator" w:id="0">
    <w:p w14:paraId="7F9AA4E4" w14:textId="77777777" w:rsidR="00FB6F43" w:rsidRDefault="00FB6F43" w:rsidP="00912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2C7D7" w14:textId="62B6300A" w:rsidR="00912FEB" w:rsidRDefault="00257D4B">
    <w:pPr>
      <w:pStyle w:val="Header"/>
    </w:pPr>
    <w:r>
      <w:rPr>
        <w:noProof/>
        <w:lang w:val="en-US"/>
      </w:rPr>
      <w:drawing>
        <wp:anchor distT="0" distB="0" distL="114300" distR="114300" simplePos="0" relativeHeight="251662336" behindDoc="1" locked="0" layoutInCell="1" allowOverlap="1" wp14:anchorId="19834561" wp14:editId="7716F0B1">
          <wp:simplePos x="0" y="0"/>
          <wp:positionH relativeFrom="column">
            <wp:posOffset>-900430</wp:posOffset>
          </wp:positionH>
          <wp:positionV relativeFrom="paragraph">
            <wp:posOffset>0</wp:posOffset>
          </wp:positionV>
          <wp:extent cx="216000" cy="10692000"/>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6000" cy="10692000"/>
                  </a:xfrm>
                  <a:prstGeom prst="rect">
                    <a:avLst/>
                  </a:prstGeom>
                </pic:spPr>
              </pic:pic>
            </a:graphicData>
          </a:graphic>
          <wp14:sizeRelH relativeFrom="page">
            <wp14:pctWidth>0</wp14:pctWidth>
          </wp14:sizeRelH>
          <wp14:sizeRelV relativeFrom="page">
            <wp14:pctHeight>0</wp14:pctHeight>
          </wp14:sizeRelV>
        </wp:anchor>
      </w:drawing>
    </w:r>
  </w:p>
  <w:p w14:paraId="5CE38E9A" w14:textId="128D7DB0" w:rsidR="00912FEB" w:rsidRDefault="005D2B01" w:rsidP="00A06CA8">
    <w:pPr>
      <w:pStyle w:val="Header"/>
    </w:pPr>
    <w:r>
      <w:rPr>
        <w:noProof/>
        <w:lang w:val="en-US"/>
      </w:rPr>
      <w:drawing>
        <wp:anchor distT="0" distB="0" distL="114300" distR="114300" simplePos="0" relativeHeight="251664384" behindDoc="1" locked="0" layoutInCell="1" allowOverlap="1" wp14:anchorId="0BDDFA4B" wp14:editId="6249A918">
          <wp:simplePos x="0" y="0"/>
          <wp:positionH relativeFrom="column">
            <wp:posOffset>-104183</wp:posOffset>
          </wp:positionH>
          <wp:positionV relativeFrom="paragraph">
            <wp:posOffset>474060</wp:posOffset>
          </wp:positionV>
          <wp:extent cx="5060119" cy="689455"/>
          <wp:effectExtent l="0" t="0" r="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2">
                    <a:alphaModFix/>
                    <a:extLst>
                      <a:ext uri="{28A0092B-C50C-407E-A947-70E740481C1C}">
                        <a14:useLocalDpi xmlns:a14="http://schemas.microsoft.com/office/drawing/2010/main" val="0"/>
                      </a:ext>
                    </a:extLst>
                  </a:blip>
                  <a:stretch>
                    <a:fillRect/>
                  </a:stretch>
                </pic:blipFill>
                <pic:spPr>
                  <a:xfrm>
                    <a:off x="0" y="0"/>
                    <a:ext cx="5060119" cy="689455"/>
                  </a:xfrm>
                  <a:prstGeom prst="rect">
                    <a:avLst/>
                  </a:prstGeom>
                </pic:spPr>
              </pic:pic>
            </a:graphicData>
          </a:graphic>
          <wp14:sizeRelH relativeFrom="page">
            <wp14:pctWidth>0</wp14:pctWidth>
          </wp14:sizeRelH>
          <wp14:sizeRelV relativeFrom="page">
            <wp14:pctHeight>0</wp14:pctHeight>
          </wp14:sizeRelV>
        </wp:anchor>
      </w:drawing>
    </w:r>
    <w:r w:rsidR="00C03B15">
      <w:rPr>
        <w:noProof/>
        <w:lang w:val="en-US"/>
      </w:rPr>
      <w:drawing>
        <wp:anchor distT="0" distB="0" distL="114300" distR="114300" simplePos="0" relativeHeight="251660288" behindDoc="1" locked="0" layoutInCell="1" allowOverlap="1" wp14:anchorId="4834EAB5" wp14:editId="591B8EEB">
          <wp:simplePos x="0" y="0"/>
          <wp:positionH relativeFrom="column">
            <wp:posOffset>-1796</wp:posOffset>
          </wp:positionH>
          <wp:positionV relativeFrom="page">
            <wp:posOffset>724535</wp:posOffset>
          </wp:positionV>
          <wp:extent cx="1619885" cy="61023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3">
                    <a:alphaModFix amt="0"/>
                    <a:extLst>
                      <a:ext uri="{28A0092B-C50C-407E-A947-70E740481C1C}">
                        <a14:useLocalDpi xmlns:a14="http://schemas.microsoft.com/office/drawing/2010/main" val="0"/>
                      </a:ext>
                    </a:extLst>
                  </a:blip>
                  <a:stretch>
                    <a:fillRect/>
                  </a:stretch>
                </pic:blipFill>
                <pic:spPr>
                  <a:xfrm>
                    <a:off x="0" y="0"/>
                    <a:ext cx="1619885" cy="61023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4D4"/>
    <w:rsid w:val="00016E14"/>
    <w:rsid w:val="000B651B"/>
    <w:rsid w:val="000C2F22"/>
    <w:rsid w:val="0012607E"/>
    <w:rsid w:val="001627AD"/>
    <w:rsid w:val="001777D3"/>
    <w:rsid w:val="0018758B"/>
    <w:rsid w:val="00217E50"/>
    <w:rsid w:val="00257D4B"/>
    <w:rsid w:val="00392217"/>
    <w:rsid w:val="003A208F"/>
    <w:rsid w:val="003D6C70"/>
    <w:rsid w:val="00400F79"/>
    <w:rsid w:val="004114D4"/>
    <w:rsid w:val="00457CBF"/>
    <w:rsid w:val="0047589A"/>
    <w:rsid w:val="00476284"/>
    <w:rsid w:val="004B52B8"/>
    <w:rsid w:val="004C6410"/>
    <w:rsid w:val="004D16FB"/>
    <w:rsid w:val="004E47C2"/>
    <w:rsid w:val="00517D87"/>
    <w:rsid w:val="0053621E"/>
    <w:rsid w:val="005D2B01"/>
    <w:rsid w:val="005D6BD5"/>
    <w:rsid w:val="005F3F43"/>
    <w:rsid w:val="00650C5A"/>
    <w:rsid w:val="006572E9"/>
    <w:rsid w:val="00660C00"/>
    <w:rsid w:val="006E7EEE"/>
    <w:rsid w:val="007664A8"/>
    <w:rsid w:val="0078706E"/>
    <w:rsid w:val="007F10BC"/>
    <w:rsid w:val="00804764"/>
    <w:rsid w:val="00816123"/>
    <w:rsid w:val="008425AE"/>
    <w:rsid w:val="00846769"/>
    <w:rsid w:val="008B36B7"/>
    <w:rsid w:val="008C3394"/>
    <w:rsid w:val="008D21B9"/>
    <w:rsid w:val="008E30E7"/>
    <w:rsid w:val="008E33B6"/>
    <w:rsid w:val="0091166E"/>
    <w:rsid w:val="00912FEB"/>
    <w:rsid w:val="00913030"/>
    <w:rsid w:val="00946C02"/>
    <w:rsid w:val="00993F34"/>
    <w:rsid w:val="00A01E73"/>
    <w:rsid w:val="00A06CA8"/>
    <w:rsid w:val="00A12443"/>
    <w:rsid w:val="00A20A0D"/>
    <w:rsid w:val="00A27E5A"/>
    <w:rsid w:val="00A84D01"/>
    <w:rsid w:val="00B542DD"/>
    <w:rsid w:val="00B64E52"/>
    <w:rsid w:val="00B67C89"/>
    <w:rsid w:val="00BA4038"/>
    <w:rsid w:val="00BA7299"/>
    <w:rsid w:val="00BC4F19"/>
    <w:rsid w:val="00BF261B"/>
    <w:rsid w:val="00C03B15"/>
    <w:rsid w:val="00CC0427"/>
    <w:rsid w:val="00CC480F"/>
    <w:rsid w:val="00D146CF"/>
    <w:rsid w:val="00DA55ED"/>
    <w:rsid w:val="00DF1838"/>
    <w:rsid w:val="00E05941"/>
    <w:rsid w:val="00E4594A"/>
    <w:rsid w:val="00E47455"/>
    <w:rsid w:val="00E718DC"/>
    <w:rsid w:val="00ED2A12"/>
    <w:rsid w:val="00FB6F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91DC4"/>
  <w15:chartTrackingRefBased/>
  <w15:docId w15:val="{70AD0BE3-6BB4-A446-A1A3-98AF539D6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FEB"/>
    <w:pPr>
      <w:tabs>
        <w:tab w:val="center" w:pos="4680"/>
        <w:tab w:val="right" w:pos="9360"/>
      </w:tabs>
    </w:pPr>
  </w:style>
  <w:style w:type="character" w:customStyle="1" w:styleId="HeaderChar">
    <w:name w:val="Header Char"/>
    <w:basedOn w:val="DefaultParagraphFont"/>
    <w:link w:val="Header"/>
    <w:uiPriority w:val="99"/>
    <w:rsid w:val="00912FEB"/>
    <w:rPr>
      <w:rFonts w:eastAsiaTheme="minorEastAsia"/>
    </w:rPr>
  </w:style>
  <w:style w:type="paragraph" w:styleId="Footer">
    <w:name w:val="footer"/>
    <w:basedOn w:val="Normal"/>
    <w:link w:val="FooterChar"/>
    <w:uiPriority w:val="99"/>
    <w:unhideWhenUsed/>
    <w:rsid w:val="00912FEB"/>
    <w:pPr>
      <w:tabs>
        <w:tab w:val="center" w:pos="4680"/>
        <w:tab w:val="right" w:pos="9360"/>
      </w:tabs>
    </w:pPr>
  </w:style>
  <w:style w:type="character" w:customStyle="1" w:styleId="FooterChar">
    <w:name w:val="Footer Char"/>
    <w:basedOn w:val="DefaultParagraphFont"/>
    <w:link w:val="Footer"/>
    <w:uiPriority w:val="99"/>
    <w:rsid w:val="00912FEB"/>
    <w:rPr>
      <w:rFonts w:eastAsiaTheme="minorEastAsia"/>
    </w:rPr>
  </w:style>
  <w:style w:type="character" w:styleId="Hyperlink">
    <w:name w:val="Hyperlink"/>
    <w:basedOn w:val="DefaultParagraphFont"/>
    <w:uiPriority w:val="99"/>
    <w:unhideWhenUsed/>
    <w:rsid w:val="00E4594A"/>
    <w:rPr>
      <w:color w:val="0563C1" w:themeColor="hyperlink"/>
      <w:u w:val="single"/>
    </w:rPr>
  </w:style>
  <w:style w:type="character" w:customStyle="1" w:styleId="UnresolvedMention1">
    <w:name w:val="Unresolved Mention1"/>
    <w:basedOn w:val="DefaultParagraphFont"/>
    <w:uiPriority w:val="99"/>
    <w:semiHidden/>
    <w:unhideWhenUsed/>
    <w:rsid w:val="00E4594A"/>
    <w:rPr>
      <w:color w:val="605E5C"/>
      <w:shd w:val="clear" w:color="auto" w:fill="E1DFDD"/>
    </w:rPr>
  </w:style>
  <w:style w:type="paragraph" w:styleId="NormalWeb">
    <w:name w:val="Normal (Web)"/>
    <w:basedOn w:val="Normal"/>
    <w:uiPriority w:val="99"/>
    <w:semiHidden/>
    <w:unhideWhenUsed/>
    <w:rsid w:val="00DF1838"/>
    <w:pPr>
      <w:spacing w:before="100" w:beforeAutospacing="1" w:after="100" w:afterAutospacing="1"/>
    </w:pPr>
    <w:rPr>
      <w:rFonts w:ascii="Times New Roman" w:eastAsia="Times New Roman" w:hAnsi="Times New Roman" w:cs="Times New Roman"/>
      <w:lang w:eastAsia="el-GR"/>
    </w:rPr>
  </w:style>
  <w:style w:type="paragraph" w:styleId="ListParagraph">
    <w:name w:val="List Paragraph"/>
    <w:basedOn w:val="Normal"/>
    <w:uiPriority w:val="34"/>
    <w:qFormat/>
    <w:rsid w:val="00A12443"/>
    <w:pPr>
      <w:ind w:left="720"/>
      <w:contextualSpacing/>
    </w:pPr>
  </w:style>
  <w:style w:type="paragraph" w:styleId="BalloonText">
    <w:name w:val="Balloon Text"/>
    <w:basedOn w:val="Normal"/>
    <w:link w:val="BalloonTextChar"/>
    <w:uiPriority w:val="99"/>
    <w:semiHidden/>
    <w:unhideWhenUsed/>
    <w:rsid w:val="00993F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F34"/>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980908">
      <w:bodyDiv w:val="1"/>
      <w:marLeft w:val="0"/>
      <w:marRight w:val="0"/>
      <w:marTop w:val="0"/>
      <w:marBottom w:val="0"/>
      <w:divBdr>
        <w:top w:val="none" w:sz="0" w:space="0" w:color="auto"/>
        <w:left w:val="none" w:sz="0" w:space="0" w:color="auto"/>
        <w:bottom w:val="none" w:sz="0" w:space="0" w:color="auto"/>
        <w:right w:val="none" w:sz="0" w:space="0" w:color="auto"/>
      </w:divBdr>
    </w:div>
    <w:div w:id="196040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8A1A4-39F2-485A-BE19-CB82EF806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979</Words>
  <Characters>5291</Characters>
  <Application>Microsoft Office Word</Application>
  <DocSecurity>0</DocSecurity>
  <Lines>44</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 Stylianou</dc:creator>
  <cp:keywords/>
  <dc:description/>
  <cp:lastModifiedBy>Evi Kyriacou</cp:lastModifiedBy>
  <cp:revision>3</cp:revision>
  <cp:lastPrinted>2024-11-15T08:52:00Z</cp:lastPrinted>
  <dcterms:created xsi:type="dcterms:W3CDTF">2024-11-15T08:49:00Z</dcterms:created>
  <dcterms:modified xsi:type="dcterms:W3CDTF">2024-11-15T08:52:00Z</dcterms:modified>
</cp:coreProperties>
</file>