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7B508" w14:textId="77777777" w:rsidR="003B7152" w:rsidRDefault="007E063F">
      <w:pPr>
        <w:pStyle w:val="BodyA"/>
        <w:jc w:val="center"/>
        <w:rPr>
          <w:sz w:val="22"/>
          <w:szCs w:val="22"/>
        </w:rPr>
      </w:pPr>
      <w:r>
        <w:rPr>
          <w:noProof/>
        </w:rPr>
        <w:drawing>
          <wp:inline distT="0" distB="0" distL="0" distR="0" wp14:anchorId="2C15A188" wp14:editId="54E2A882">
            <wp:extent cx="1447283" cy="578948"/>
            <wp:effectExtent l="0" t="0" r="0" b="0"/>
            <wp:docPr id="1073741825" name="officeArt object" descr="image1.jpg"/>
            <wp:cNvGraphicFramePr/>
            <a:graphic xmlns:a="http://schemas.openxmlformats.org/drawingml/2006/main">
              <a:graphicData uri="http://schemas.openxmlformats.org/drawingml/2006/picture">
                <pic:pic xmlns:pic="http://schemas.openxmlformats.org/drawingml/2006/picture">
                  <pic:nvPicPr>
                    <pic:cNvPr id="1073741825" name="image1.jpg" descr="image1.jpg"/>
                    <pic:cNvPicPr>
                      <a:picLocks noChangeAspect="1"/>
                    </pic:cNvPicPr>
                  </pic:nvPicPr>
                  <pic:blipFill>
                    <a:blip r:embed="rId7"/>
                    <a:stretch>
                      <a:fillRect/>
                    </a:stretch>
                  </pic:blipFill>
                  <pic:spPr>
                    <a:xfrm>
                      <a:off x="0" y="0"/>
                      <a:ext cx="1447283" cy="578948"/>
                    </a:xfrm>
                    <a:prstGeom prst="rect">
                      <a:avLst/>
                    </a:prstGeom>
                    <a:ln w="12700" cap="flat">
                      <a:noFill/>
                      <a:miter lim="400000"/>
                    </a:ln>
                    <a:effectLst/>
                  </pic:spPr>
                </pic:pic>
              </a:graphicData>
            </a:graphic>
          </wp:inline>
        </w:drawing>
      </w:r>
    </w:p>
    <w:p w14:paraId="1DB8B16D" w14:textId="77777777" w:rsidR="003B7152" w:rsidRDefault="003B7152">
      <w:pPr>
        <w:pStyle w:val="BodyA"/>
        <w:jc w:val="center"/>
        <w:rPr>
          <w:sz w:val="22"/>
          <w:szCs w:val="22"/>
        </w:rPr>
      </w:pPr>
    </w:p>
    <w:p w14:paraId="517B5AF1" w14:textId="04CD1F15" w:rsidR="003B7152" w:rsidRDefault="006639A0">
      <w:pPr>
        <w:pStyle w:val="BodyA"/>
        <w:jc w:val="center"/>
        <w:rPr>
          <w:sz w:val="22"/>
          <w:szCs w:val="22"/>
        </w:rPr>
      </w:pPr>
      <w:r>
        <w:rPr>
          <w:sz w:val="22"/>
          <w:szCs w:val="22"/>
          <w:lang w:val="en-US"/>
        </w:rPr>
        <w:t>January 2023</w:t>
      </w:r>
    </w:p>
    <w:p w14:paraId="045CC02C" w14:textId="77777777" w:rsidR="003B7152" w:rsidRDefault="003B7152">
      <w:pPr>
        <w:pStyle w:val="BodyA"/>
        <w:jc w:val="center"/>
        <w:rPr>
          <w:b/>
          <w:bCs/>
        </w:rPr>
      </w:pPr>
    </w:p>
    <w:p w14:paraId="75450BAF" w14:textId="77777777" w:rsidR="003B7152" w:rsidRDefault="003B7152">
      <w:pPr>
        <w:pStyle w:val="BodyA"/>
        <w:jc w:val="center"/>
        <w:rPr>
          <w:b/>
          <w:bCs/>
        </w:rPr>
      </w:pPr>
    </w:p>
    <w:p w14:paraId="74DE1F26" w14:textId="77777777" w:rsidR="003B7152" w:rsidRDefault="007E063F">
      <w:pPr>
        <w:pStyle w:val="BodyA"/>
        <w:jc w:val="center"/>
        <w:rPr>
          <w:b/>
          <w:bCs/>
        </w:rPr>
      </w:pPr>
      <w:r>
        <w:rPr>
          <w:b/>
          <w:bCs/>
          <w:lang w:val="en-US"/>
        </w:rPr>
        <w:t>CYPRUS UNIVERSITY OF TECHNOLOGY</w:t>
      </w:r>
    </w:p>
    <w:p w14:paraId="085DE846" w14:textId="4C2E2A7E" w:rsidR="003B7152" w:rsidRDefault="007E063F">
      <w:pPr>
        <w:pStyle w:val="BodyA"/>
        <w:jc w:val="center"/>
        <w:rPr>
          <w:b/>
          <w:bCs/>
          <w:lang w:val="en-US"/>
        </w:rPr>
      </w:pPr>
      <w:r>
        <w:rPr>
          <w:b/>
          <w:bCs/>
          <w:lang w:val="en-US"/>
        </w:rPr>
        <w:t>DEPARTMENT OF MULTIMEDIA AND GRAPHIC ARTS</w:t>
      </w:r>
    </w:p>
    <w:p w14:paraId="2220F0A7" w14:textId="64BCF814" w:rsidR="006639A0" w:rsidRDefault="006639A0">
      <w:pPr>
        <w:pStyle w:val="BodyA"/>
        <w:jc w:val="center"/>
        <w:rPr>
          <w:b/>
          <w:bCs/>
          <w:lang w:val="en-US"/>
        </w:rPr>
      </w:pPr>
    </w:p>
    <w:p w14:paraId="6436408F" w14:textId="7E4626D3" w:rsidR="00384933" w:rsidRDefault="007662A4" w:rsidP="006639A0">
      <w:pPr>
        <w:pStyle w:val="BodyA"/>
        <w:jc w:val="center"/>
        <w:rPr>
          <w:b/>
          <w:bCs/>
          <w:lang w:val="en-US"/>
        </w:rPr>
      </w:pPr>
      <w:r>
        <w:rPr>
          <w:b/>
          <w:bCs/>
          <w:lang w:val="en-US"/>
        </w:rPr>
        <w:t>SPECIAL AG</w:t>
      </w:r>
      <w:r w:rsidR="00DF20B4">
        <w:rPr>
          <w:b/>
          <w:bCs/>
          <w:lang w:val="en-US"/>
        </w:rPr>
        <w:t>G</w:t>
      </w:r>
      <w:r>
        <w:rPr>
          <w:b/>
          <w:bCs/>
          <w:lang w:val="en-US"/>
        </w:rPr>
        <w:t>REEMENT</w:t>
      </w:r>
      <w:r w:rsidR="006639A0">
        <w:rPr>
          <w:b/>
          <w:bCs/>
          <w:lang w:val="en-US"/>
        </w:rPr>
        <w:t xml:space="preserve"> OF </w:t>
      </w:r>
      <w:r w:rsidR="00384933">
        <w:rPr>
          <w:b/>
          <w:bCs/>
          <w:lang w:val="en-US"/>
        </w:rPr>
        <w:t>CYENS</w:t>
      </w:r>
      <w:r w:rsidR="006639A0">
        <w:rPr>
          <w:b/>
          <w:bCs/>
          <w:lang w:val="en-US"/>
        </w:rPr>
        <w:t xml:space="preserve"> RESEARCHER</w:t>
      </w:r>
      <w:r w:rsidR="00384933">
        <w:rPr>
          <w:b/>
          <w:bCs/>
          <w:lang w:val="en-US"/>
        </w:rPr>
        <w:t>S</w:t>
      </w:r>
      <w:r w:rsidR="006639A0">
        <w:rPr>
          <w:b/>
          <w:bCs/>
          <w:lang w:val="en-US"/>
        </w:rPr>
        <w:t xml:space="preserve"> TO ACT AS</w:t>
      </w:r>
    </w:p>
    <w:p w14:paraId="15A47576" w14:textId="44F43148" w:rsidR="003B7152" w:rsidRDefault="006639A0" w:rsidP="006639A0">
      <w:pPr>
        <w:pStyle w:val="BodyA"/>
        <w:jc w:val="center"/>
        <w:rPr>
          <w:b/>
          <w:bCs/>
        </w:rPr>
      </w:pPr>
      <w:r>
        <w:rPr>
          <w:b/>
          <w:bCs/>
          <w:lang w:val="en-US"/>
        </w:rPr>
        <w:t xml:space="preserve"> EXTERN</w:t>
      </w:r>
      <w:r w:rsidR="007662A4">
        <w:rPr>
          <w:b/>
          <w:bCs/>
          <w:lang w:val="en-US"/>
        </w:rPr>
        <w:t>A</w:t>
      </w:r>
      <w:r>
        <w:rPr>
          <w:b/>
          <w:bCs/>
          <w:lang w:val="en-US"/>
        </w:rPr>
        <w:t>L Ph</w:t>
      </w:r>
      <w:r w:rsidR="007662A4">
        <w:rPr>
          <w:b/>
          <w:bCs/>
          <w:lang w:val="en-US"/>
        </w:rPr>
        <w:t>.</w:t>
      </w:r>
      <w:r>
        <w:rPr>
          <w:b/>
          <w:bCs/>
          <w:lang w:val="en-US"/>
        </w:rPr>
        <w:t>D</w:t>
      </w:r>
      <w:r w:rsidR="00162B56">
        <w:rPr>
          <w:b/>
          <w:bCs/>
          <w:lang w:val="en-US"/>
        </w:rPr>
        <w:t>.</w:t>
      </w:r>
      <w:r>
        <w:rPr>
          <w:b/>
          <w:bCs/>
          <w:lang w:val="en-US"/>
        </w:rPr>
        <w:t xml:space="preserve"> STUDENT SUPERVIS</w:t>
      </w:r>
      <w:r w:rsidR="00384933">
        <w:rPr>
          <w:b/>
          <w:bCs/>
          <w:lang w:val="en-US"/>
        </w:rPr>
        <w:t>ORS</w:t>
      </w:r>
    </w:p>
    <w:p w14:paraId="613AF3E6" w14:textId="77777777" w:rsidR="003B7152" w:rsidRDefault="003B7152">
      <w:pPr>
        <w:pStyle w:val="BodyA"/>
        <w:pBdr>
          <w:bottom w:val="single" w:sz="6" w:space="0" w:color="000000"/>
        </w:pBdr>
        <w:rPr>
          <w:b/>
          <w:bCs/>
        </w:rPr>
      </w:pPr>
    </w:p>
    <w:p w14:paraId="2DABBC10" w14:textId="77777777" w:rsidR="003B7152" w:rsidRDefault="003B7152">
      <w:pPr>
        <w:pStyle w:val="BodyA"/>
        <w:jc w:val="both"/>
        <w:rPr>
          <w:b/>
          <w:bCs/>
          <w:sz w:val="22"/>
          <w:szCs w:val="22"/>
        </w:rPr>
      </w:pPr>
    </w:p>
    <w:p w14:paraId="305A6ECE" w14:textId="011755C4" w:rsidR="003B7152" w:rsidRDefault="006639A0">
      <w:pPr>
        <w:pStyle w:val="BodyA"/>
        <w:jc w:val="both"/>
        <w:rPr>
          <w:b/>
          <w:bCs/>
          <w:sz w:val="22"/>
          <w:szCs w:val="22"/>
        </w:rPr>
      </w:pPr>
      <w:r>
        <w:rPr>
          <w:b/>
          <w:bCs/>
          <w:sz w:val="22"/>
          <w:szCs w:val="22"/>
        </w:rPr>
        <w:t>PRELIMINARIES</w:t>
      </w:r>
    </w:p>
    <w:p w14:paraId="1859A922" w14:textId="77777777" w:rsidR="003B7152" w:rsidRDefault="003B7152">
      <w:pPr>
        <w:pStyle w:val="BodyA"/>
        <w:jc w:val="both"/>
        <w:rPr>
          <w:b/>
          <w:bCs/>
          <w:sz w:val="22"/>
          <w:szCs w:val="22"/>
        </w:rPr>
      </w:pPr>
    </w:p>
    <w:p w14:paraId="331AAB8B" w14:textId="19238390" w:rsidR="001C7146" w:rsidRDefault="001C7146" w:rsidP="001C7146">
      <w:pPr>
        <w:pStyle w:val="BodyA"/>
        <w:jc w:val="both"/>
        <w:rPr>
          <w:sz w:val="22"/>
          <w:szCs w:val="22"/>
          <w:lang w:val="en-US"/>
        </w:rPr>
      </w:pPr>
      <w:r>
        <w:rPr>
          <w:sz w:val="22"/>
          <w:szCs w:val="22"/>
          <w:lang w:val="en-US"/>
        </w:rPr>
        <w:t xml:space="preserve">In relation to </w:t>
      </w:r>
      <w:r w:rsidR="00AD579C">
        <w:rPr>
          <w:sz w:val="22"/>
          <w:szCs w:val="22"/>
          <w:lang w:val="en-US"/>
        </w:rPr>
        <w:t xml:space="preserve">the supervision </w:t>
      </w:r>
      <w:r>
        <w:rPr>
          <w:sz w:val="22"/>
          <w:szCs w:val="22"/>
          <w:lang w:val="en-US"/>
        </w:rPr>
        <w:t>Ph.D</w:t>
      </w:r>
      <w:r w:rsidR="00162B56">
        <w:rPr>
          <w:sz w:val="22"/>
          <w:szCs w:val="22"/>
          <w:lang w:val="en-US"/>
        </w:rPr>
        <w:t>.</w:t>
      </w:r>
      <w:r>
        <w:rPr>
          <w:sz w:val="22"/>
          <w:szCs w:val="22"/>
          <w:lang w:val="en-US"/>
        </w:rPr>
        <w:t xml:space="preserve"> </w:t>
      </w:r>
      <w:r w:rsidR="00AD579C">
        <w:rPr>
          <w:sz w:val="22"/>
          <w:szCs w:val="22"/>
          <w:lang w:val="en-US"/>
        </w:rPr>
        <w:t>students</w:t>
      </w:r>
      <w:r>
        <w:rPr>
          <w:sz w:val="22"/>
          <w:szCs w:val="22"/>
          <w:lang w:val="en-US"/>
        </w:rPr>
        <w:t>, t</w:t>
      </w:r>
      <w:r w:rsidRPr="001C7146">
        <w:rPr>
          <w:sz w:val="22"/>
          <w:szCs w:val="22"/>
          <w:lang w:val="en-US"/>
        </w:rPr>
        <w:t>he Cyprus Agency of Quality Assurance and Accreditation in Higher Education (CYQAA)</w:t>
      </w:r>
      <w:r>
        <w:rPr>
          <w:sz w:val="22"/>
          <w:szCs w:val="22"/>
          <w:lang w:val="en-US"/>
        </w:rPr>
        <w:t xml:space="preserve"> at the </w:t>
      </w:r>
      <w:r w:rsidRPr="001C7146">
        <w:rPr>
          <w:sz w:val="22"/>
          <w:szCs w:val="22"/>
          <w:lang w:val="en-US"/>
        </w:rPr>
        <w:t>83</w:t>
      </w:r>
      <w:r w:rsidRPr="001C7146">
        <w:rPr>
          <w:sz w:val="22"/>
          <w:szCs w:val="22"/>
          <w:vertAlign w:val="superscript"/>
          <w:lang w:val="en-US"/>
        </w:rPr>
        <w:t>rd</w:t>
      </w:r>
      <w:r>
        <w:rPr>
          <w:sz w:val="22"/>
          <w:szCs w:val="22"/>
          <w:lang w:val="en-US"/>
        </w:rPr>
        <w:t xml:space="preserve"> Meeting</w:t>
      </w:r>
      <w:r w:rsidR="00284892">
        <w:rPr>
          <w:sz w:val="22"/>
          <w:szCs w:val="22"/>
          <w:lang w:val="en-US"/>
        </w:rPr>
        <w:t xml:space="preserve"> (4 July 2022)</w:t>
      </w:r>
      <w:r>
        <w:rPr>
          <w:sz w:val="22"/>
          <w:szCs w:val="22"/>
          <w:lang w:val="en-US"/>
        </w:rPr>
        <w:t xml:space="preserve">, reached the following recommendation: </w:t>
      </w:r>
    </w:p>
    <w:p w14:paraId="7163E6FA" w14:textId="77777777" w:rsidR="00384933" w:rsidRDefault="00384933" w:rsidP="001C7146">
      <w:pPr>
        <w:pStyle w:val="BodyA"/>
        <w:jc w:val="both"/>
        <w:rPr>
          <w:sz w:val="22"/>
          <w:szCs w:val="22"/>
          <w:lang w:val="en-US"/>
        </w:rPr>
      </w:pPr>
    </w:p>
    <w:p w14:paraId="6BE9EBA1" w14:textId="67137B09" w:rsidR="001C7146" w:rsidRPr="001C7146" w:rsidRDefault="001C7146" w:rsidP="001C7146">
      <w:pPr>
        <w:pStyle w:val="BodyA"/>
        <w:jc w:val="both"/>
        <w:rPr>
          <w:sz w:val="22"/>
          <w:szCs w:val="22"/>
          <w:lang w:val="en-US"/>
        </w:rPr>
      </w:pPr>
      <w:r>
        <w:rPr>
          <w:sz w:val="22"/>
          <w:szCs w:val="22"/>
          <w:lang w:val="en-US"/>
        </w:rPr>
        <w:t>“</w:t>
      </w:r>
      <w:r w:rsidRPr="001C7146">
        <w:rPr>
          <w:sz w:val="22"/>
          <w:szCs w:val="22"/>
          <w:lang w:val="en-US"/>
        </w:rPr>
        <w:t>Taking into account the need to upgrade and strengthen the research part of doctoral programs and studies, where there is a real need, identified by the Departmental Council, supervisors of doctoral theses may be non-permanently elected members of the academic staff, as long as the following apply cumulatively:</w:t>
      </w:r>
    </w:p>
    <w:p w14:paraId="08016731" w14:textId="77777777" w:rsidR="001C7146" w:rsidRPr="001C7146" w:rsidRDefault="001C7146" w:rsidP="001C7146">
      <w:pPr>
        <w:pStyle w:val="BodyA"/>
        <w:jc w:val="both"/>
        <w:rPr>
          <w:sz w:val="22"/>
          <w:szCs w:val="22"/>
          <w:lang w:val="en-US"/>
        </w:rPr>
      </w:pPr>
      <w:r w:rsidRPr="001C7146">
        <w:rPr>
          <w:sz w:val="22"/>
          <w:szCs w:val="22"/>
          <w:lang w:val="en-US"/>
        </w:rPr>
        <w:t>• The supervisors are renowned researchers, with international publications in the research field of the thesis and are permanent members at other universities or research centers.</w:t>
      </w:r>
    </w:p>
    <w:p w14:paraId="38E08543" w14:textId="77777777" w:rsidR="001C7146" w:rsidRPr="001C7146" w:rsidRDefault="001C7146" w:rsidP="001C7146">
      <w:pPr>
        <w:pStyle w:val="BodyA"/>
        <w:jc w:val="both"/>
        <w:rPr>
          <w:sz w:val="22"/>
          <w:szCs w:val="22"/>
          <w:lang w:val="en-US"/>
        </w:rPr>
      </w:pPr>
      <w:r w:rsidRPr="001C7146">
        <w:rPr>
          <w:sz w:val="22"/>
          <w:szCs w:val="22"/>
          <w:lang w:val="en-US"/>
        </w:rPr>
        <w:t>• The supervisors are bound by a special agreement for the supervision and cooperation with the other members of the Committee for all the years of the preparation of the thesis and are approved by the competent bodies of the University.</w:t>
      </w:r>
    </w:p>
    <w:p w14:paraId="3972FD45" w14:textId="502F1D2B" w:rsidR="006639A0" w:rsidRDefault="001C7146" w:rsidP="001C7146">
      <w:pPr>
        <w:pStyle w:val="BodyA"/>
        <w:jc w:val="both"/>
        <w:rPr>
          <w:sz w:val="22"/>
          <w:szCs w:val="22"/>
          <w:lang w:val="en-US"/>
        </w:rPr>
      </w:pPr>
      <w:r w:rsidRPr="001C7146">
        <w:rPr>
          <w:sz w:val="22"/>
          <w:szCs w:val="22"/>
          <w:lang w:val="en-US"/>
        </w:rPr>
        <w:t>• The Department appoints a co-supervisor who is a permanent member of the Faculty of the University of Cyprus, in which the student is enrolled, so the Committee becomes four members.</w:t>
      </w:r>
      <w:r w:rsidR="00AD579C">
        <w:rPr>
          <w:sz w:val="22"/>
          <w:szCs w:val="22"/>
          <w:lang w:val="en-US"/>
        </w:rPr>
        <w:t>”</w:t>
      </w:r>
    </w:p>
    <w:p w14:paraId="6F98E2D9" w14:textId="574396A4" w:rsidR="001C7146" w:rsidRDefault="001C7146" w:rsidP="001C7146">
      <w:pPr>
        <w:pStyle w:val="BodyA"/>
        <w:jc w:val="both"/>
        <w:rPr>
          <w:sz w:val="22"/>
          <w:szCs w:val="22"/>
          <w:lang w:val="en-US"/>
        </w:rPr>
      </w:pPr>
    </w:p>
    <w:p w14:paraId="02319F4F" w14:textId="20A0F571" w:rsidR="007D34EC" w:rsidRDefault="001C7146" w:rsidP="001C7146">
      <w:pPr>
        <w:pStyle w:val="BodyA"/>
        <w:jc w:val="both"/>
        <w:rPr>
          <w:sz w:val="22"/>
          <w:szCs w:val="22"/>
          <w:lang w:val="en-US"/>
        </w:rPr>
      </w:pPr>
      <w:r>
        <w:rPr>
          <w:sz w:val="22"/>
          <w:szCs w:val="22"/>
          <w:lang w:val="en-US"/>
        </w:rPr>
        <w:t xml:space="preserve">Following the recommendation of </w:t>
      </w:r>
      <w:r w:rsidRPr="001C7146">
        <w:rPr>
          <w:sz w:val="22"/>
          <w:szCs w:val="22"/>
          <w:lang w:val="en-US"/>
        </w:rPr>
        <w:t>CYQAA</w:t>
      </w:r>
      <w:r>
        <w:rPr>
          <w:sz w:val="22"/>
          <w:szCs w:val="22"/>
          <w:lang w:val="en-US"/>
        </w:rPr>
        <w:t xml:space="preserve">, </w:t>
      </w:r>
      <w:r w:rsidR="00562FED">
        <w:rPr>
          <w:sz w:val="22"/>
          <w:szCs w:val="22"/>
          <w:lang w:val="en-US"/>
        </w:rPr>
        <w:t xml:space="preserve">the </w:t>
      </w:r>
      <w:r w:rsidR="00562FED" w:rsidRPr="00562FED">
        <w:rPr>
          <w:sz w:val="22"/>
          <w:szCs w:val="22"/>
          <w:lang w:val="en-US"/>
        </w:rPr>
        <w:t xml:space="preserve">Studies, Library and Student Life </w:t>
      </w:r>
      <w:r w:rsidR="00562FED">
        <w:rPr>
          <w:sz w:val="22"/>
          <w:szCs w:val="22"/>
          <w:lang w:val="en-US"/>
        </w:rPr>
        <w:t>C</w:t>
      </w:r>
      <w:r w:rsidR="00562FED" w:rsidRPr="00562FED">
        <w:rPr>
          <w:sz w:val="22"/>
          <w:szCs w:val="22"/>
          <w:lang w:val="en-US"/>
        </w:rPr>
        <w:t>ommittee</w:t>
      </w:r>
      <w:r w:rsidR="00562FED">
        <w:rPr>
          <w:sz w:val="22"/>
          <w:szCs w:val="22"/>
          <w:lang w:val="en-US"/>
        </w:rPr>
        <w:t xml:space="preserve"> of the Cyprus University of Technology at the 2</w:t>
      </w:r>
      <w:r w:rsidR="00562FED" w:rsidRPr="001C7146">
        <w:rPr>
          <w:sz w:val="22"/>
          <w:szCs w:val="22"/>
          <w:lang w:val="en-US"/>
        </w:rPr>
        <w:t>3</w:t>
      </w:r>
      <w:r w:rsidR="00562FED" w:rsidRPr="001C7146">
        <w:rPr>
          <w:sz w:val="22"/>
          <w:szCs w:val="22"/>
          <w:vertAlign w:val="superscript"/>
          <w:lang w:val="en-US"/>
        </w:rPr>
        <w:t>rd</w:t>
      </w:r>
      <w:r w:rsidR="00562FED">
        <w:rPr>
          <w:sz w:val="22"/>
          <w:szCs w:val="22"/>
          <w:lang w:val="en-US"/>
        </w:rPr>
        <w:t xml:space="preserve"> Meeting (5 October 2022), reached the following decision:</w:t>
      </w:r>
    </w:p>
    <w:p w14:paraId="59F4A3D3" w14:textId="77777777" w:rsidR="00384933" w:rsidRDefault="00384933" w:rsidP="001C7146">
      <w:pPr>
        <w:pStyle w:val="BodyA"/>
        <w:jc w:val="both"/>
        <w:rPr>
          <w:sz w:val="22"/>
          <w:szCs w:val="22"/>
          <w:lang w:val="en-US"/>
        </w:rPr>
      </w:pPr>
    </w:p>
    <w:p w14:paraId="15BE12E9" w14:textId="0D7EFE69" w:rsidR="007D34EC" w:rsidRPr="00E12727" w:rsidRDefault="00562FED" w:rsidP="001C7146">
      <w:pPr>
        <w:pStyle w:val="BodyA"/>
        <w:jc w:val="both"/>
        <w:rPr>
          <w:sz w:val="22"/>
          <w:szCs w:val="22"/>
          <w:lang w:val="en-US"/>
        </w:rPr>
      </w:pPr>
      <w:r>
        <w:rPr>
          <w:sz w:val="22"/>
          <w:szCs w:val="22"/>
          <w:lang w:val="en-US"/>
        </w:rPr>
        <w:t>“T</w:t>
      </w:r>
      <w:r w:rsidRPr="00562FED">
        <w:rPr>
          <w:sz w:val="22"/>
          <w:szCs w:val="22"/>
          <w:lang w:val="en-US"/>
        </w:rPr>
        <w:t xml:space="preserve">eam leaders of the </w:t>
      </w:r>
      <w:r>
        <w:rPr>
          <w:sz w:val="22"/>
          <w:szCs w:val="22"/>
          <w:lang w:val="en-US"/>
        </w:rPr>
        <w:t>CYENS</w:t>
      </w:r>
      <w:r w:rsidRPr="00562FED">
        <w:rPr>
          <w:sz w:val="22"/>
          <w:szCs w:val="22"/>
          <w:lang w:val="en-US"/>
        </w:rPr>
        <w:t xml:space="preserve"> center of excellence have the right to supervise doctoral students provided that their qualifications are in accordance with the authority's guidelines. The criteria required by the organizer it is the responsibility of the department council to confirm that they are met.</w:t>
      </w:r>
      <w:r>
        <w:rPr>
          <w:sz w:val="22"/>
          <w:szCs w:val="22"/>
          <w:lang w:val="en-US"/>
        </w:rPr>
        <w:t>”</w:t>
      </w:r>
      <w:r w:rsidR="00384933">
        <w:rPr>
          <w:sz w:val="22"/>
          <w:szCs w:val="22"/>
          <w:lang w:val="en-US"/>
        </w:rPr>
        <w:t xml:space="preserve"> </w:t>
      </w:r>
      <w:r>
        <w:rPr>
          <w:sz w:val="22"/>
          <w:szCs w:val="22"/>
          <w:lang w:val="en-US"/>
        </w:rPr>
        <w:t>The decision was</w:t>
      </w:r>
      <w:r w:rsidR="00E12727">
        <w:rPr>
          <w:sz w:val="22"/>
          <w:szCs w:val="22"/>
          <w:lang w:val="en-US"/>
        </w:rPr>
        <w:t xml:space="preserve"> made at the </w:t>
      </w:r>
      <w:r w:rsidR="00E12727" w:rsidRPr="00E12727">
        <w:rPr>
          <w:sz w:val="22"/>
          <w:szCs w:val="22"/>
          <w:lang w:val="en-US"/>
        </w:rPr>
        <w:t>23</w:t>
      </w:r>
      <w:r w:rsidR="00E12727">
        <w:rPr>
          <w:sz w:val="22"/>
          <w:szCs w:val="22"/>
          <w:lang w:val="en-US"/>
        </w:rPr>
        <w:t>rd</w:t>
      </w:r>
      <w:r w:rsidR="00E12727" w:rsidRPr="00E12727">
        <w:rPr>
          <w:sz w:val="22"/>
          <w:szCs w:val="22"/>
          <w:lang w:val="en-US"/>
        </w:rPr>
        <w:t xml:space="preserve"> </w:t>
      </w:r>
      <w:r w:rsidR="00E12727">
        <w:rPr>
          <w:sz w:val="22"/>
          <w:szCs w:val="22"/>
          <w:lang w:val="en-US"/>
        </w:rPr>
        <w:t>Senate</w:t>
      </w:r>
      <w:r w:rsidR="00E12727" w:rsidRPr="00E12727">
        <w:rPr>
          <w:sz w:val="22"/>
          <w:szCs w:val="22"/>
          <w:lang w:val="en-US"/>
        </w:rPr>
        <w:t xml:space="preserve"> </w:t>
      </w:r>
      <w:r w:rsidR="00E12727">
        <w:rPr>
          <w:sz w:val="22"/>
          <w:szCs w:val="22"/>
          <w:lang w:val="en-US"/>
        </w:rPr>
        <w:t>Studies</w:t>
      </w:r>
      <w:r w:rsidR="00E12727" w:rsidRPr="00E12727">
        <w:rPr>
          <w:sz w:val="22"/>
          <w:szCs w:val="22"/>
          <w:lang w:val="en-US"/>
        </w:rPr>
        <w:t xml:space="preserve"> </w:t>
      </w:r>
      <w:r w:rsidR="00E12727">
        <w:rPr>
          <w:sz w:val="22"/>
          <w:szCs w:val="22"/>
          <w:lang w:val="en-US"/>
        </w:rPr>
        <w:t>Committee</w:t>
      </w:r>
      <w:r w:rsidR="00E12727" w:rsidRPr="00E12727">
        <w:rPr>
          <w:sz w:val="22"/>
          <w:szCs w:val="22"/>
          <w:lang w:val="en-US"/>
        </w:rPr>
        <w:t xml:space="preserve"> </w:t>
      </w:r>
      <w:r w:rsidR="00E12727">
        <w:rPr>
          <w:sz w:val="22"/>
          <w:szCs w:val="22"/>
          <w:lang w:val="en-US"/>
        </w:rPr>
        <w:t xml:space="preserve">on </w:t>
      </w:r>
      <w:r w:rsidR="00E12727" w:rsidRPr="00E12727">
        <w:rPr>
          <w:sz w:val="22"/>
          <w:szCs w:val="22"/>
          <w:lang w:val="en-US"/>
        </w:rPr>
        <w:t>05/10/2022</w:t>
      </w:r>
      <w:r w:rsidR="00E12727">
        <w:rPr>
          <w:sz w:val="22"/>
          <w:szCs w:val="22"/>
          <w:lang w:val="en-US"/>
        </w:rPr>
        <w:t xml:space="preserve"> and will be </w:t>
      </w:r>
      <w:r w:rsidR="00E12727">
        <w:rPr>
          <w:sz w:val="22"/>
          <w:szCs w:val="22"/>
          <w:lang w:val="en-US"/>
        </w:rPr>
        <w:t>ratified</w:t>
      </w:r>
      <w:r w:rsidR="00E12727">
        <w:rPr>
          <w:sz w:val="22"/>
          <w:szCs w:val="22"/>
          <w:lang w:val="en-US"/>
        </w:rPr>
        <w:t xml:space="preserve"> at the Senate Meeting of February</w:t>
      </w:r>
      <w:r w:rsidR="00C72032">
        <w:rPr>
          <w:sz w:val="22"/>
          <w:szCs w:val="22"/>
          <w:lang w:val="en-US"/>
        </w:rPr>
        <w:t xml:space="preserve"> 2023</w:t>
      </w:r>
      <w:r w:rsidR="00E12727">
        <w:rPr>
          <w:sz w:val="22"/>
          <w:szCs w:val="22"/>
          <w:lang w:val="en-US"/>
        </w:rPr>
        <w:t xml:space="preserve">. </w:t>
      </w:r>
    </w:p>
    <w:p w14:paraId="5E9175B0" w14:textId="0D5CC75E" w:rsidR="007662A4" w:rsidRPr="00E12727" w:rsidRDefault="007662A4" w:rsidP="001C7146">
      <w:pPr>
        <w:pStyle w:val="BodyA"/>
        <w:jc w:val="both"/>
        <w:rPr>
          <w:sz w:val="22"/>
          <w:szCs w:val="22"/>
          <w:lang w:val="en-US"/>
        </w:rPr>
      </w:pPr>
    </w:p>
    <w:p w14:paraId="3B59203D" w14:textId="12525A27" w:rsidR="007662A4" w:rsidRDefault="007662A4" w:rsidP="001C7146">
      <w:pPr>
        <w:pStyle w:val="BodyA"/>
        <w:jc w:val="both"/>
        <w:rPr>
          <w:sz w:val="22"/>
          <w:szCs w:val="22"/>
          <w:lang w:val="en-US"/>
        </w:rPr>
      </w:pPr>
      <w:r>
        <w:rPr>
          <w:sz w:val="22"/>
          <w:szCs w:val="22"/>
          <w:lang w:val="en-US"/>
        </w:rPr>
        <w:t xml:space="preserve">Based on the above it is possible for </w:t>
      </w:r>
      <w:r w:rsidR="00562FED">
        <w:rPr>
          <w:sz w:val="22"/>
          <w:szCs w:val="22"/>
          <w:lang w:val="en-US"/>
        </w:rPr>
        <w:t xml:space="preserve">distinguished CYENS </w:t>
      </w:r>
      <w:r w:rsidR="00562FED" w:rsidRPr="007662A4">
        <w:rPr>
          <w:sz w:val="22"/>
          <w:szCs w:val="22"/>
          <w:lang w:val="en-US"/>
        </w:rPr>
        <w:t xml:space="preserve">permanent </w:t>
      </w:r>
      <w:r w:rsidRPr="007662A4">
        <w:rPr>
          <w:sz w:val="22"/>
          <w:szCs w:val="22"/>
          <w:lang w:val="en-US"/>
        </w:rPr>
        <w:t xml:space="preserve">researchers, with </w:t>
      </w:r>
      <w:r w:rsidR="00562FED">
        <w:rPr>
          <w:sz w:val="22"/>
          <w:szCs w:val="22"/>
          <w:lang w:val="en-US"/>
        </w:rPr>
        <w:t xml:space="preserve">significant </w:t>
      </w:r>
      <w:r w:rsidRPr="007662A4">
        <w:rPr>
          <w:sz w:val="22"/>
          <w:szCs w:val="22"/>
          <w:lang w:val="en-US"/>
        </w:rPr>
        <w:t>publications in the research field of the thesis</w:t>
      </w:r>
      <w:r>
        <w:rPr>
          <w:sz w:val="22"/>
          <w:szCs w:val="22"/>
          <w:lang w:val="en-US"/>
        </w:rPr>
        <w:t xml:space="preserve"> to act as main supervisors of Ph.D</w:t>
      </w:r>
      <w:r w:rsidR="00162B56">
        <w:rPr>
          <w:sz w:val="22"/>
          <w:szCs w:val="22"/>
          <w:lang w:val="en-US"/>
        </w:rPr>
        <w:t>.</w:t>
      </w:r>
      <w:r>
        <w:rPr>
          <w:sz w:val="22"/>
          <w:szCs w:val="22"/>
          <w:lang w:val="en-US"/>
        </w:rPr>
        <w:t xml:space="preserve"> students at the Cyprus University of Technology</w:t>
      </w:r>
      <w:r w:rsidR="00701FC1">
        <w:rPr>
          <w:sz w:val="22"/>
          <w:szCs w:val="22"/>
          <w:lang w:val="en-US"/>
        </w:rPr>
        <w:t xml:space="preserve">, provided that they agree to the terms and conditions of the Special </w:t>
      </w:r>
      <w:r w:rsidR="006160B0">
        <w:rPr>
          <w:sz w:val="22"/>
          <w:szCs w:val="22"/>
          <w:lang w:val="en-US"/>
        </w:rPr>
        <w:t>Agreement shown below.</w:t>
      </w:r>
      <w:r w:rsidR="00023FC9">
        <w:rPr>
          <w:sz w:val="22"/>
          <w:szCs w:val="22"/>
          <w:lang w:val="en-US"/>
        </w:rPr>
        <w:t xml:space="preserve"> The Special Agreement must be approved by the Departmental, and School Council.</w:t>
      </w:r>
    </w:p>
    <w:p w14:paraId="4F6E81E1" w14:textId="5D798102" w:rsidR="007662A4" w:rsidRDefault="007662A4" w:rsidP="001C7146">
      <w:pPr>
        <w:pStyle w:val="BodyA"/>
        <w:jc w:val="both"/>
        <w:rPr>
          <w:sz w:val="22"/>
          <w:szCs w:val="22"/>
          <w:lang w:val="en-US"/>
        </w:rPr>
      </w:pPr>
    </w:p>
    <w:p w14:paraId="195715A0" w14:textId="77777777" w:rsidR="007662A4" w:rsidRDefault="007662A4" w:rsidP="001C7146">
      <w:pPr>
        <w:pStyle w:val="BodyA"/>
        <w:jc w:val="both"/>
        <w:rPr>
          <w:sz w:val="22"/>
          <w:szCs w:val="22"/>
          <w:lang w:val="en-US"/>
        </w:rPr>
      </w:pPr>
    </w:p>
    <w:p w14:paraId="5C0CB1F5" w14:textId="6E13DAEB" w:rsidR="001C7146" w:rsidRDefault="001C7146" w:rsidP="001C7146">
      <w:pPr>
        <w:pStyle w:val="BodyA"/>
        <w:jc w:val="both"/>
        <w:rPr>
          <w:sz w:val="22"/>
          <w:szCs w:val="22"/>
          <w:lang w:val="en-US"/>
        </w:rPr>
      </w:pPr>
    </w:p>
    <w:p w14:paraId="5BAC42D9" w14:textId="77777777" w:rsidR="007C022C" w:rsidRDefault="007C022C">
      <w:pPr>
        <w:rPr>
          <w:b/>
          <w:bCs/>
          <w:smallCaps/>
          <w:sz w:val="22"/>
          <w:szCs w:val="22"/>
        </w:rPr>
      </w:pPr>
    </w:p>
    <w:p w14:paraId="4DCB48B1" w14:textId="7C594F2C" w:rsidR="00BC6CE9" w:rsidRPr="00DF20B4" w:rsidRDefault="00BC6CE9">
      <w:pPr>
        <w:rPr>
          <w:rFonts w:cs="Arial Unicode MS"/>
          <w:b/>
          <w:bCs/>
          <w:smallCaps/>
          <w:color w:val="000000"/>
          <w:sz w:val="22"/>
          <w:szCs w:val="22"/>
          <w:u w:color="000000"/>
          <w:lang w:eastAsia="en-GB"/>
        </w:rPr>
      </w:pPr>
      <w:r w:rsidRPr="00DF20B4">
        <w:rPr>
          <w:b/>
          <w:bCs/>
          <w:smallCaps/>
          <w:sz w:val="22"/>
          <w:szCs w:val="22"/>
        </w:rPr>
        <w:br w:type="page"/>
      </w:r>
    </w:p>
    <w:p w14:paraId="107543C9" w14:textId="1B4F570D" w:rsidR="003B7152" w:rsidRDefault="00701FC1">
      <w:pPr>
        <w:pStyle w:val="BodyA"/>
        <w:jc w:val="both"/>
        <w:rPr>
          <w:b/>
          <w:bCs/>
          <w:smallCaps/>
          <w:sz w:val="22"/>
          <w:szCs w:val="22"/>
        </w:rPr>
      </w:pPr>
      <w:r>
        <w:rPr>
          <w:b/>
          <w:bCs/>
          <w:smallCaps/>
          <w:sz w:val="22"/>
          <w:szCs w:val="22"/>
        </w:rPr>
        <w:lastRenderedPageBreak/>
        <w:t>SPECIAL AGGREEMENT</w:t>
      </w:r>
    </w:p>
    <w:p w14:paraId="7DB61FD4" w14:textId="77777777" w:rsidR="003B7152" w:rsidRDefault="003B7152">
      <w:pPr>
        <w:pStyle w:val="BodyA"/>
        <w:jc w:val="both"/>
        <w:rPr>
          <w:b/>
          <w:bCs/>
          <w:smallCaps/>
          <w:sz w:val="22"/>
          <w:szCs w:val="22"/>
        </w:rPr>
      </w:pPr>
    </w:p>
    <w:p w14:paraId="10F49324" w14:textId="3C263EA1" w:rsidR="006160B0" w:rsidRPr="007A0E9D" w:rsidRDefault="006160B0">
      <w:pPr>
        <w:pStyle w:val="BodyA"/>
        <w:jc w:val="both"/>
        <w:rPr>
          <w:b/>
          <w:bCs/>
          <w:sz w:val="22"/>
          <w:szCs w:val="22"/>
          <w:lang w:val="en-US"/>
        </w:rPr>
      </w:pPr>
      <w:r w:rsidRPr="007A0E9D">
        <w:rPr>
          <w:b/>
          <w:bCs/>
          <w:sz w:val="22"/>
          <w:szCs w:val="22"/>
          <w:lang w:val="en-US"/>
        </w:rPr>
        <w:t>Part A</w:t>
      </w:r>
      <w:r w:rsidR="00B668CE">
        <w:rPr>
          <w:b/>
          <w:bCs/>
          <w:sz w:val="22"/>
          <w:szCs w:val="22"/>
          <w:lang w:val="en-US"/>
        </w:rPr>
        <w:t xml:space="preserve">: </w:t>
      </w:r>
      <w:r w:rsidRPr="007A0E9D">
        <w:rPr>
          <w:b/>
          <w:bCs/>
          <w:sz w:val="22"/>
          <w:szCs w:val="22"/>
          <w:lang w:val="en-US"/>
        </w:rPr>
        <w:t>General Information</w:t>
      </w:r>
    </w:p>
    <w:p w14:paraId="1488CBAE" w14:textId="5EFA7ECB" w:rsidR="006160B0" w:rsidRDefault="006160B0">
      <w:pPr>
        <w:pStyle w:val="BodyA"/>
        <w:jc w:val="both"/>
        <w:rPr>
          <w:sz w:val="22"/>
          <w:szCs w:val="22"/>
          <w:lang w:val="en-US"/>
        </w:rPr>
      </w:pPr>
    </w:p>
    <w:p w14:paraId="4ADF0E82" w14:textId="433877CB" w:rsidR="006160B0" w:rsidRDefault="00620FA6">
      <w:pPr>
        <w:pStyle w:val="BodyA"/>
        <w:jc w:val="both"/>
        <w:rPr>
          <w:sz w:val="22"/>
          <w:szCs w:val="22"/>
          <w:lang w:val="en-US"/>
        </w:rPr>
      </w:pPr>
      <w:r>
        <w:rPr>
          <w:sz w:val="22"/>
          <w:szCs w:val="22"/>
          <w:lang w:val="en-US"/>
        </w:rPr>
        <w:t>Name of Student:</w:t>
      </w:r>
    </w:p>
    <w:tbl>
      <w:tblPr>
        <w:tblStyle w:val="TableGrid"/>
        <w:tblW w:w="0" w:type="auto"/>
        <w:tblLook w:val="04A0" w:firstRow="1" w:lastRow="0" w:firstColumn="1" w:lastColumn="0" w:noHBand="0" w:noVBand="1"/>
      </w:tblPr>
      <w:tblGrid>
        <w:gridCol w:w="8296"/>
      </w:tblGrid>
      <w:tr w:rsidR="007A0E9D" w14:paraId="67447317" w14:textId="77777777" w:rsidTr="007A0E9D">
        <w:tc>
          <w:tcPr>
            <w:tcW w:w="8296" w:type="dxa"/>
          </w:tcPr>
          <w:p w14:paraId="7987BC01" w14:textId="77777777" w:rsidR="007A0E9D" w:rsidRDefault="007A0E9D">
            <w:pPr>
              <w:pStyle w:val="BodyA"/>
              <w:pBdr>
                <w:top w:val="none" w:sz="0" w:space="0" w:color="auto"/>
                <w:left w:val="none" w:sz="0" w:space="0" w:color="auto"/>
                <w:bottom w:val="none" w:sz="0" w:space="0" w:color="auto"/>
                <w:right w:val="none" w:sz="0" w:space="0" w:color="auto"/>
                <w:between w:val="none" w:sz="0" w:space="0" w:color="auto"/>
                <w:bar w:val="none" w:sz="0" w:color="auto"/>
              </w:pBdr>
              <w:jc w:val="both"/>
              <w:rPr>
                <w:sz w:val="22"/>
                <w:szCs w:val="22"/>
                <w:lang w:val="en-US"/>
              </w:rPr>
            </w:pPr>
          </w:p>
        </w:tc>
      </w:tr>
    </w:tbl>
    <w:p w14:paraId="68588D52" w14:textId="77777777" w:rsidR="007A0E9D" w:rsidRDefault="007A0E9D">
      <w:pPr>
        <w:pStyle w:val="BodyA"/>
        <w:jc w:val="both"/>
        <w:rPr>
          <w:sz w:val="22"/>
          <w:szCs w:val="22"/>
          <w:lang w:val="en-US"/>
        </w:rPr>
      </w:pPr>
    </w:p>
    <w:p w14:paraId="15B2E8A4" w14:textId="0B9391FB" w:rsidR="00620FA6" w:rsidRDefault="00620FA6">
      <w:pPr>
        <w:pStyle w:val="BodyA"/>
        <w:jc w:val="both"/>
        <w:rPr>
          <w:sz w:val="22"/>
          <w:szCs w:val="22"/>
          <w:lang w:val="en-US"/>
        </w:rPr>
      </w:pPr>
    </w:p>
    <w:p w14:paraId="3753F8B7" w14:textId="37AAD4AC" w:rsidR="00620FA6" w:rsidRDefault="00620FA6">
      <w:pPr>
        <w:pStyle w:val="BodyA"/>
        <w:jc w:val="both"/>
        <w:rPr>
          <w:sz w:val="22"/>
          <w:szCs w:val="22"/>
          <w:lang w:val="en-US"/>
        </w:rPr>
      </w:pPr>
      <w:r>
        <w:rPr>
          <w:sz w:val="22"/>
          <w:szCs w:val="22"/>
          <w:lang w:val="en-US"/>
        </w:rPr>
        <w:t>Thesis Topic/Thematic Area:</w:t>
      </w:r>
    </w:p>
    <w:tbl>
      <w:tblPr>
        <w:tblStyle w:val="TableGrid"/>
        <w:tblW w:w="0" w:type="auto"/>
        <w:tblLook w:val="04A0" w:firstRow="1" w:lastRow="0" w:firstColumn="1" w:lastColumn="0" w:noHBand="0" w:noVBand="1"/>
      </w:tblPr>
      <w:tblGrid>
        <w:gridCol w:w="8296"/>
      </w:tblGrid>
      <w:tr w:rsidR="007A0E9D" w14:paraId="47ACA8CB" w14:textId="77777777" w:rsidTr="007A0E9D">
        <w:tc>
          <w:tcPr>
            <w:tcW w:w="8296" w:type="dxa"/>
          </w:tcPr>
          <w:p w14:paraId="3B97BFFA" w14:textId="77777777" w:rsidR="007A0E9D" w:rsidRDefault="007A0E9D">
            <w:pPr>
              <w:pStyle w:val="BodyA"/>
              <w:pBdr>
                <w:top w:val="none" w:sz="0" w:space="0" w:color="auto"/>
                <w:left w:val="none" w:sz="0" w:space="0" w:color="auto"/>
                <w:bottom w:val="none" w:sz="0" w:space="0" w:color="auto"/>
                <w:right w:val="none" w:sz="0" w:space="0" w:color="auto"/>
                <w:between w:val="none" w:sz="0" w:space="0" w:color="auto"/>
                <w:bar w:val="none" w:sz="0" w:color="auto"/>
              </w:pBdr>
              <w:jc w:val="both"/>
              <w:rPr>
                <w:sz w:val="22"/>
                <w:szCs w:val="22"/>
                <w:lang w:val="en-US"/>
              </w:rPr>
            </w:pPr>
          </w:p>
        </w:tc>
      </w:tr>
    </w:tbl>
    <w:p w14:paraId="2FADACDE" w14:textId="77777777" w:rsidR="007A0E9D" w:rsidRDefault="007A0E9D">
      <w:pPr>
        <w:pStyle w:val="BodyA"/>
        <w:jc w:val="both"/>
        <w:rPr>
          <w:sz w:val="22"/>
          <w:szCs w:val="22"/>
          <w:lang w:val="en-US"/>
        </w:rPr>
      </w:pPr>
    </w:p>
    <w:p w14:paraId="09450862" w14:textId="5739C4C4" w:rsidR="00620FA6" w:rsidRDefault="00620FA6">
      <w:pPr>
        <w:pStyle w:val="BodyA"/>
        <w:jc w:val="both"/>
        <w:rPr>
          <w:sz w:val="22"/>
          <w:szCs w:val="22"/>
          <w:lang w:val="en-US"/>
        </w:rPr>
      </w:pPr>
    </w:p>
    <w:p w14:paraId="5566AA80" w14:textId="21F31E94" w:rsidR="00F37AD8" w:rsidRDefault="00620FA6">
      <w:pPr>
        <w:pStyle w:val="BodyA"/>
        <w:jc w:val="both"/>
        <w:rPr>
          <w:sz w:val="22"/>
          <w:szCs w:val="22"/>
          <w:lang w:val="en-US"/>
        </w:rPr>
      </w:pPr>
      <w:r>
        <w:rPr>
          <w:sz w:val="22"/>
          <w:szCs w:val="22"/>
          <w:lang w:val="en-US"/>
        </w:rPr>
        <w:t>Supervision Committee</w:t>
      </w:r>
      <w:r w:rsidR="00F37AD8">
        <w:rPr>
          <w:sz w:val="22"/>
          <w:szCs w:val="22"/>
          <w:lang w:val="en-US"/>
        </w:rPr>
        <w:t>:</w:t>
      </w:r>
    </w:p>
    <w:tbl>
      <w:tblPr>
        <w:tblStyle w:val="TableGrid"/>
        <w:tblW w:w="8359" w:type="dxa"/>
        <w:tblLook w:val="04A0" w:firstRow="1" w:lastRow="0" w:firstColumn="1" w:lastColumn="0" w:noHBand="0" w:noVBand="1"/>
      </w:tblPr>
      <w:tblGrid>
        <w:gridCol w:w="704"/>
        <w:gridCol w:w="2126"/>
        <w:gridCol w:w="709"/>
        <w:gridCol w:w="2410"/>
        <w:gridCol w:w="2410"/>
      </w:tblGrid>
      <w:tr w:rsidR="00EA6723" w14:paraId="17D767D0" w14:textId="77777777" w:rsidTr="004675C8">
        <w:tc>
          <w:tcPr>
            <w:tcW w:w="704" w:type="dxa"/>
          </w:tcPr>
          <w:p w14:paraId="1F5C91B1" w14:textId="27BC8B64" w:rsidR="00EA6723" w:rsidRPr="007A0E9D" w:rsidRDefault="00EA6723">
            <w:pPr>
              <w:pStyle w:val="BodyA"/>
              <w:pBdr>
                <w:top w:val="none" w:sz="0" w:space="0" w:color="auto"/>
                <w:left w:val="none" w:sz="0" w:space="0" w:color="auto"/>
                <w:bottom w:val="none" w:sz="0" w:space="0" w:color="auto"/>
                <w:right w:val="none" w:sz="0" w:space="0" w:color="auto"/>
                <w:between w:val="none" w:sz="0" w:space="0" w:color="auto"/>
                <w:bar w:val="none" w:sz="0" w:color="auto"/>
              </w:pBdr>
              <w:jc w:val="both"/>
              <w:rPr>
                <w:b/>
                <w:bCs/>
                <w:sz w:val="22"/>
                <w:szCs w:val="22"/>
                <w:lang w:val="en-US"/>
              </w:rPr>
            </w:pPr>
            <w:r w:rsidRPr="007A0E9D">
              <w:rPr>
                <w:b/>
                <w:bCs/>
                <w:sz w:val="22"/>
                <w:szCs w:val="22"/>
                <w:lang w:val="en-US"/>
              </w:rPr>
              <w:t>A/A</w:t>
            </w:r>
          </w:p>
        </w:tc>
        <w:tc>
          <w:tcPr>
            <w:tcW w:w="2126" w:type="dxa"/>
          </w:tcPr>
          <w:p w14:paraId="3D4DED85" w14:textId="464E30F2" w:rsidR="00EA6723" w:rsidRPr="007A0E9D" w:rsidRDefault="00EA6723">
            <w:pPr>
              <w:pStyle w:val="BodyA"/>
              <w:pBdr>
                <w:top w:val="none" w:sz="0" w:space="0" w:color="auto"/>
                <w:left w:val="none" w:sz="0" w:space="0" w:color="auto"/>
                <w:bottom w:val="none" w:sz="0" w:space="0" w:color="auto"/>
                <w:right w:val="none" w:sz="0" w:space="0" w:color="auto"/>
                <w:between w:val="none" w:sz="0" w:space="0" w:color="auto"/>
                <w:bar w:val="none" w:sz="0" w:color="auto"/>
              </w:pBdr>
              <w:jc w:val="both"/>
              <w:rPr>
                <w:b/>
                <w:bCs/>
                <w:sz w:val="22"/>
                <w:szCs w:val="22"/>
                <w:lang w:val="en-US"/>
              </w:rPr>
            </w:pPr>
            <w:r w:rsidRPr="007A0E9D">
              <w:rPr>
                <w:b/>
                <w:bCs/>
                <w:sz w:val="22"/>
                <w:szCs w:val="22"/>
                <w:lang w:val="en-US"/>
              </w:rPr>
              <w:t>Role</w:t>
            </w:r>
          </w:p>
        </w:tc>
        <w:tc>
          <w:tcPr>
            <w:tcW w:w="709" w:type="dxa"/>
          </w:tcPr>
          <w:p w14:paraId="0EE66928" w14:textId="3C1662B5" w:rsidR="00EA6723" w:rsidRPr="007A0E9D" w:rsidRDefault="00EA6723">
            <w:pPr>
              <w:pStyle w:val="BodyA"/>
              <w:pBdr>
                <w:top w:val="none" w:sz="0" w:space="0" w:color="auto"/>
                <w:left w:val="none" w:sz="0" w:space="0" w:color="auto"/>
                <w:bottom w:val="none" w:sz="0" w:space="0" w:color="auto"/>
                <w:right w:val="none" w:sz="0" w:space="0" w:color="auto"/>
                <w:between w:val="none" w:sz="0" w:space="0" w:color="auto"/>
                <w:bar w:val="none" w:sz="0" w:color="auto"/>
              </w:pBdr>
              <w:jc w:val="both"/>
              <w:rPr>
                <w:b/>
                <w:bCs/>
                <w:sz w:val="22"/>
                <w:szCs w:val="22"/>
                <w:lang w:val="en-US"/>
              </w:rPr>
            </w:pPr>
            <w:r w:rsidRPr="007A0E9D">
              <w:rPr>
                <w:b/>
                <w:bCs/>
                <w:sz w:val="22"/>
                <w:szCs w:val="22"/>
                <w:lang w:val="en-US"/>
              </w:rPr>
              <w:t>Title</w:t>
            </w:r>
          </w:p>
        </w:tc>
        <w:tc>
          <w:tcPr>
            <w:tcW w:w="2410" w:type="dxa"/>
          </w:tcPr>
          <w:p w14:paraId="719DE653" w14:textId="5188F9DD" w:rsidR="00EA6723" w:rsidRPr="007A0E9D" w:rsidRDefault="00EA6723">
            <w:pPr>
              <w:pStyle w:val="BodyA"/>
              <w:pBdr>
                <w:top w:val="none" w:sz="0" w:space="0" w:color="auto"/>
                <w:left w:val="none" w:sz="0" w:space="0" w:color="auto"/>
                <w:bottom w:val="none" w:sz="0" w:space="0" w:color="auto"/>
                <w:right w:val="none" w:sz="0" w:space="0" w:color="auto"/>
                <w:between w:val="none" w:sz="0" w:space="0" w:color="auto"/>
                <w:bar w:val="none" w:sz="0" w:color="auto"/>
              </w:pBdr>
              <w:jc w:val="both"/>
              <w:rPr>
                <w:b/>
                <w:bCs/>
                <w:sz w:val="22"/>
                <w:szCs w:val="22"/>
                <w:lang w:val="en-US"/>
              </w:rPr>
            </w:pPr>
            <w:r w:rsidRPr="007A0E9D">
              <w:rPr>
                <w:b/>
                <w:bCs/>
                <w:sz w:val="22"/>
                <w:szCs w:val="22"/>
                <w:lang w:val="en-US"/>
              </w:rPr>
              <w:t>Name</w:t>
            </w:r>
          </w:p>
        </w:tc>
        <w:tc>
          <w:tcPr>
            <w:tcW w:w="2410" w:type="dxa"/>
          </w:tcPr>
          <w:p w14:paraId="5199E447" w14:textId="023CE05E" w:rsidR="00EA6723" w:rsidRPr="007A0E9D" w:rsidRDefault="00EA6723">
            <w:pPr>
              <w:pStyle w:val="BodyA"/>
              <w:pBdr>
                <w:top w:val="none" w:sz="0" w:space="0" w:color="auto"/>
                <w:left w:val="none" w:sz="0" w:space="0" w:color="auto"/>
                <w:bottom w:val="none" w:sz="0" w:space="0" w:color="auto"/>
                <w:right w:val="none" w:sz="0" w:space="0" w:color="auto"/>
                <w:between w:val="none" w:sz="0" w:space="0" w:color="auto"/>
                <w:bar w:val="none" w:sz="0" w:color="auto"/>
              </w:pBdr>
              <w:jc w:val="both"/>
              <w:rPr>
                <w:b/>
                <w:bCs/>
                <w:sz w:val="22"/>
                <w:szCs w:val="22"/>
                <w:lang w:val="en-US"/>
              </w:rPr>
            </w:pPr>
            <w:r w:rsidRPr="007A0E9D">
              <w:rPr>
                <w:b/>
                <w:bCs/>
                <w:sz w:val="22"/>
                <w:szCs w:val="22"/>
                <w:lang w:val="en-US"/>
              </w:rPr>
              <w:t>Affiliation</w:t>
            </w:r>
          </w:p>
        </w:tc>
      </w:tr>
      <w:tr w:rsidR="00EA6723" w14:paraId="63FEDC49" w14:textId="77777777" w:rsidTr="004675C8">
        <w:tc>
          <w:tcPr>
            <w:tcW w:w="704" w:type="dxa"/>
          </w:tcPr>
          <w:p w14:paraId="3DB65F3E" w14:textId="073C3ACC" w:rsidR="00EA6723" w:rsidRDefault="00EA6723">
            <w:pPr>
              <w:pStyle w:val="BodyA"/>
              <w:pBdr>
                <w:top w:val="none" w:sz="0" w:space="0" w:color="auto"/>
                <w:left w:val="none" w:sz="0" w:space="0" w:color="auto"/>
                <w:bottom w:val="none" w:sz="0" w:space="0" w:color="auto"/>
                <w:right w:val="none" w:sz="0" w:space="0" w:color="auto"/>
                <w:between w:val="none" w:sz="0" w:space="0" w:color="auto"/>
                <w:bar w:val="none" w:sz="0" w:color="auto"/>
              </w:pBdr>
              <w:jc w:val="both"/>
              <w:rPr>
                <w:sz w:val="22"/>
                <w:szCs w:val="22"/>
                <w:lang w:val="en-US"/>
              </w:rPr>
            </w:pPr>
            <w:r>
              <w:rPr>
                <w:sz w:val="22"/>
                <w:szCs w:val="22"/>
                <w:lang w:val="en-US"/>
              </w:rPr>
              <w:t>1</w:t>
            </w:r>
          </w:p>
        </w:tc>
        <w:tc>
          <w:tcPr>
            <w:tcW w:w="2126" w:type="dxa"/>
          </w:tcPr>
          <w:p w14:paraId="1870AEB5" w14:textId="28BFF4C3" w:rsidR="00EA6723" w:rsidRDefault="00EA6723">
            <w:pPr>
              <w:pStyle w:val="BodyA"/>
              <w:pBdr>
                <w:top w:val="none" w:sz="0" w:space="0" w:color="auto"/>
                <w:left w:val="none" w:sz="0" w:space="0" w:color="auto"/>
                <w:bottom w:val="none" w:sz="0" w:space="0" w:color="auto"/>
                <w:right w:val="none" w:sz="0" w:space="0" w:color="auto"/>
                <w:between w:val="none" w:sz="0" w:space="0" w:color="auto"/>
                <w:bar w:val="none" w:sz="0" w:color="auto"/>
              </w:pBdr>
              <w:jc w:val="both"/>
              <w:rPr>
                <w:sz w:val="22"/>
                <w:szCs w:val="22"/>
                <w:lang w:val="en-US"/>
              </w:rPr>
            </w:pPr>
            <w:r>
              <w:rPr>
                <w:sz w:val="22"/>
                <w:szCs w:val="22"/>
                <w:lang w:val="en-US"/>
              </w:rPr>
              <w:t>External Main Supervisor</w:t>
            </w:r>
          </w:p>
        </w:tc>
        <w:tc>
          <w:tcPr>
            <w:tcW w:w="709" w:type="dxa"/>
          </w:tcPr>
          <w:p w14:paraId="5D9CEECB" w14:textId="77777777" w:rsidR="00EA6723" w:rsidRDefault="00EA6723">
            <w:pPr>
              <w:pStyle w:val="BodyA"/>
              <w:pBdr>
                <w:top w:val="none" w:sz="0" w:space="0" w:color="auto"/>
                <w:left w:val="none" w:sz="0" w:space="0" w:color="auto"/>
                <w:bottom w:val="none" w:sz="0" w:space="0" w:color="auto"/>
                <w:right w:val="none" w:sz="0" w:space="0" w:color="auto"/>
                <w:between w:val="none" w:sz="0" w:space="0" w:color="auto"/>
                <w:bar w:val="none" w:sz="0" w:color="auto"/>
              </w:pBdr>
              <w:jc w:val="both"/>
              <w:rPr>
                <w:sz w:val="22"/>
                <w:szCs w:val="22"/>
                <w:lang w:val="en-US"/>
              </w:rPr>
            </w:pPr>
          </w:p>
        </w:tc>
        <w:tc>
          <w:tcPr>
            <w:tcW w:w="2410" w:type="dxa"/>
          </w:tcPr>
          <w:p w14:paraId="35EB1FC9" w14:textId="385CDD27" w:rsidR="00EA6723" w:rsidRDefault="00EA6723">
            <w:pPr>
              <w:pStyle w:val="BodyA"/>
              <w:pBdr>
                <w:top w:val="none" w:sz="0" w:space="0" w:color="auto"/>
                <w:left w:val="none" w:sz="0" w:space="0" w:color="auto"/>
                <w:bottom w:val="none" w:sz="0" w:space="0" w:color="auto"/>
                <w:right w:val="none" w:sz="0" w:space="0" w:color="auto"/>
                <w:between w:val="none" w:sz="0" w:space="0" w:color="auto"/>
                <w:bar w:val="none" w:sz="0" w:color="auto"/>
              </w:pBdr>
              <w:jc w:val="both"/>
              <w:rPr>
                <w:sz w:val="22"/>
                <w:szCs w:val="22"/>
                <w:lang w:val="en-US"/>
              </w:rPr>
            </w:pPr>
          </w:p>
        </w:tc>
        <w:tc>
          <w:tcPr>
            <w:tcW w:w="2410" w:type="dxa"/>
          </w:tcPr>
          <w:p w14:paraId="182F272E" w14:textId="77777777" w:rsidR="00EA6723" w:rsidRDefault="00EA6723">
            <w:pPr>
              <w:pStyle w:val="BodyA"/>
              <w:pBdr>
                <w:top w:val="none" w:sz="0" w:space="0" w:color="auto"/>
                <w:left w:val="none" w:sz="0" w:space="0" w:color="auto"/>
                <w:bottom w:val="none" w:sz="0" w:space="0" w:color="auto"/>
                <w:right w:val="none" w:sz="0" w:space="0" w:color="auto"/>
                <w:between w:val="none" w:sz="0" w:space="0" w:color="auto"/>
                <w:bar w:val="none" w:sz="0" w:color="auto"/>
              </w:pBdr>
              <w:jc w:val="both"/>
              <w:rPr>
                <w:sz w:val="22"/>
                <w:szCs w:val="22"/>
                <w:lang w:val="en-US"/>
              </w:rPr>
            </w:pPr>
          </w:p>
        </w:tc>
      </w:tr>
      <w:tr w:rsidR="00EA6723" w14:paraId="1FFF761A" w14:textId="77777777" w:rsidTr="004675C8">
        <w:tc>
          <w:tcPr>
            <w:tcW w:w="704" w:type="dxa"/>
          </w:tcPr>
          <w:p w14:paraId="4355CEC9" w14:textId="2CA851D1" w:rsidR="00EA6723" w:rsidRDefault="00EA6723">
            <w:pPr>
              <w:pStyle w:val="BodyA"/>
              <w:pBdr>
                <w:top w:val="none" w:sz="0" w:space="0" w:color="auto"/>
                <w:left w:val="none" w:sz="0" w:space="0" w:color="auto"/>
                <w:bottom w:val="none" w:sz="0" w:space="0" w:color="auto"/>
                <w:right w:val="none" w:sz="0" w:space="0" w:color="auto"/>
                <w:between w:val="none" w:sz="0" w:space="0" w:color="auto"/>
                <w:bar w:val="none" w:sz="0" w:color="auto"/>
              </w:pBdr>
              <w:jc w:val="both"/>
              <w:rPr>
                <w:sz w:val="22"/>
                <w:szCs w:val="22"/>
                <w:lang w:val="en-US"/>
              </w:rPr>
            </w:pPr>
            <w:r>
              <w:rPr>
                <w:sz w:val="22"/>
                <w:szCs w:val="22"/>
                <w:lang w:val="en-US"/>
              </w:rPr>
              <w:t>2</w:t>
            </w:r>
          </w:p>
        </w:tc>
        <w:tc>
          <w:tcPr>
            <w:tcW w:w="2126" w:type="dxa"/>
          </w:tcPr>
          <w:p w14:paraId="4DEACEEF" w14:textId="09EFE826" w:rsidR="00EA6723" w:rsidRDefault="00EA6723">
            <w:pPr>
              <w:pStyle w:val="BodyA"/>
              <w:pBdr>
                <w:top w:val="none" w:sz="0" w:space="0" w:color="auto"/>
                <w:left w:val="none" w:sz="0" w:space="0" w:color="auto"/>
                <w:bottom w:val="none" w:sz="0" w:space="0" w:color="auto"/>
                <w:right w:val="none" w:sz="0" w:space="0" w:color="auto"/>
                <w:between w:val="none" w:sz="0" w:space="0" w:color="auto"/>
                <w:bar w:val="none" w:sz="0" w:color="auto"/>
              </w:pBdr>
              <w:jc w:val="both"/>
              <w:rPr>
                <w:sz w:val="22"/>
                <w:szCs w:val="22"/>
                <w:lang w:val="en-US"/>
              </w:rPr>
            </w:pPr>
            <w:r>
              <w:rPr>
                <w:sz w:val="22"/>
                <w:szCs w:val="22"/>
                <w:lang w:val="en-US"/>
              </w:rPr>
              <w:t>Co-supervisor*</w:t>
            </w:r>
          </w:p>
        </w:tc>
        <w:tc>
          <w:tcPr>
            <w:tcW w:w="709" w:type="dxa"/>
          </w:tcPr>
          <w:p w14:paraId="550EAF44" w14:textId="77777777" w:rsidR="00EA6723" w:rsidRDefault="00EA6723">
            <w:pPr>
              <w:pStyle w:val="BodyA"/>
              <w:pBdr>
                <w:top w:val="none" w:sz="0" w:space="0" w:color="auto"/>
                <w:left w:val="none" w:sz="0" w:space="0" w:color="auto"/>
                <w:bottom w:val="none" w:sz="0" w:space="0" w:color="auto"/>
                <w:right w:val="none" w:sz="0" w:space="0" w:color="auto"/>
                <w:between w:val="none" w:sz="0" w:space="0" w:color="auto"/>
                <w:bar w:val="none" w:sz="0" w:color="auto"/>
              </w:pBdr>
              <w:jc w:val="both"/>
              <w:rPr>
                <w:sz w:val="22"/>
                <w:szCs w:val="22"/>
                <w:lang w:val="en-US"/>
              </w:rPr>
            </w:pPr>
          </w:p>
        </w:tc>
        <w:tc>
          <w:tcPr>
            <w:tcW w:w="2410" w:type="dxa"/>
          </w:tcPr>
          <w:p w14:paraId="44117F77" w14:textId="6881C27A" w:rsidR="00EA6723" w:rsidRDefault="00EA6723">
            <w:pPr>
              <w:pStyle w:val="BodyA"/>
              <w:pBdr>
                <w:top w:val="none" w:sz="0" w:space="0" w:color="auto"/>
                <w:left w:val="none" w:sz="0" w:space="0" w:color="auto"/>
                <w:bottom w:val="none" w:sz="0" w:space="0" w:color="auto"/>
                <w:right w:val="none" w:sz="0" w:space="0" w:color="auto"/>
                <w:between w:val="none" w:sz="0" w:space="0" w:color="auto"/>
                <w:bar w:val="none" w:sz="0" w:color="auto"/>
              </w:pBdr>
              <w:jc w:val="both"/>
              <w:rPr>
                <w:sz w:val="22"/>
                <w:szCs w:val="22"/>
                <w:lang w:val="en-US"/>
              </w:rPr>
            </w:pPr>
          </w:p>
        </w:tc>
        <w:tc>
          <w:tcPr>
            <w:tcW w:w="2410" w:type="dxa"/>
          </w:tcPr>
          <w:p w14:paraId="6E53CD7F" w14:textId="77777777" w:rsidR="00EA6723" w:rsidRDefault="00EA6723">
            <w:pPr>
              <w:pStyle w:val="BodyA"/>
              <w:pBdr>
                <w:top w:val="none" w:sz="0" w:space="0" w:color="auto"/>
                <w:left w:val="none" w:sz="0" w:space="0" w:color="auto"/>
                <w:bottom w:val="none" w:sz="0" w:space="0" w:color="auto"/>
                <w:right w:val="none" w:sz="0" w:space="0" w:color="auto"/>
                <w:between w:val="none" w:sz="0" w:space="0" w:color="auto"/>
                <w:bar w:val="none" w:sz="0" w:color="auto"/>
              </w:pBdr>
              <w:jc w:val="both"/>
              <w:rPr>
                <w:sz w:val="22"/>
                <w:szCs w:val="22"/>
                <w:lang w:val="en-US"/>
              </w:rPr>
            </w:pPr>
          </w:p>
        </w:tc>
      </w:tr>
      <w:tr w:rsidR="00EA6723" w14:paraId="3ABA39F3" w14:textId="77777777" w:rsidTr="004675C8">
        <w:tc>
          <w:tcPr>
            <w:tcW w:w="704" w:type="dxa"/>
          </w:tcPr>
          <w:p w14:paraId="26628BC1" w14:textId="5057911F" w:rsidR="00EA6723" w:rsidRDefault="00EA6723">
            <w:pPr>
              <w:pStyle w:val="BodyA"/>
              <w:pBdr>
                <w:top w:val="none" w:sz="0" w:space="0" w:color="auto"/>
                <w:left w:val="none" w:sz="0" w:space="0" w:color="auto"/>
                <w:bottom w:val="none" w:sz="0" w:space="0" w:color="auto"/>
                <w:right w:val="none" w:sz="0" w:space="0" w:color="auto"/>
                <w:between w:val="none" w:sz="0" w:space="0" w:color="auto"/>
                <w:bar w:val="none" w:sz="0" w:color="auto"/>
              </w:pBdr>
              <w:jc w:val="both"/>
              <w:rPr>
                <w:sz w:val="22"/>
                <w:szCs w:val="22"/>
                <w:lang w:val="en-US"/>
              </w:rPr>
            </w:pPr>
            <w:r>
              <w:rPr>
                <w:sz w:val="22"/>
                <w:szCs w:val="22"/>
                <w:lang w:val="en-US"/>
              </w:rPr>
              <w:t>3</w:t>
            </w:r>
          </w:p>
        </w:tc>
        <w:tc>
          <w:tcPr>
            <w:tcW w:w="2126" w:type="dxa"/>
          </w:tcPr>
          <w:p w14:paraId="2D982974" w14:textId="3BA2E5A6" w:rsidR="00EA6723" w:rsidRDefault="00EA6723">
            <w:pPr>
              <w:pStyle w:val="BodyA"/>
              <w:pBdr>
                <w:top w:val="none" w:sz="0" w:space="0" w:color="auto"/>
                <w:left w:val="none" w:sz="0" w:space="0" w:color="auto"/>
                <w:bottom w:val="none" w:sz="0" w:space="0" w:color="auto"/>
                <w:right w:val="none" w:sz="0" w:space="0" w:color="auto"/>
                <w:between w:val="none" w:sz="0" w:space="0" w:color="auto"/>
                <w:bar w:val="none" w:sz="0" w:color="auto"/>
              </w:pBdr>
              <w:jc w:val="both"/>
              <w:rPr>
                <w:sz w:val="22"/>
                <w:szCs w:val="22"/>
                <w:lang w:val="en-US"/>
              </w:rPr>
            </w:pPr>
            <w:r>
              <w:rPr>
                <w:sz w:val="22"/>
                <w:szCs w:val="22"/>
                <w:lang w:val="en-US"/>
              </w:rPr>
              <w:t>Member</w:t>
            </w:r>
          </w:p>
        </w:tc>
        <w:tc>
          <w:tcPr>
            <w:tcW w:w="709" w:type="dxa"/>
          </w:tcPr>
          <w:p w14:paraId="0F51E830" w14:textId="77777777" w:rsidR="00EA6723" w:rsidRDefault="00EA6723">
            <w:pPr>
              <w:pStyle w:val="BodyA"/>
              <w:pBdr>
                <w:top w:val="none" w:sz="0" w:space="0" w:color="auto"/>
                <w:left w:val="none" w:sz="0" w:space="0" w:color="auto"/>
                <w:bottom w:val="none" w:sz="0" w:space="0" w:color="auto"/>
                <w:right w:val="none" w:sz="0" w:space="0" w:color="auto"/>
                <w:between w:val="none" w:sz="0" w:space="0" w:color="auto"/>
                <w:bar w:val="none" w:sz="0" w:color="auto"/>
              </w:pBdr>
              <w:jc w:val="both"/>
              <w:rPr>
                <w:sz w:val="22"/>
                <w:szCs w:val="22"/>
                <w:lang w:val="en-US"/>
              </w:rPr>
            </w:pPr>
          </w:p>
        </w:tc>
        <w:tc>
          <w:tcPr>
            <w:tcW w:w="2410" w:type="dxa"/>
          </w:tcPr>
          <w:p w14:paraId="417B25C6" w14:textId="2F66A197" w:rsidR="00EA6723" w:rsidRDefault="00EA6723">
            <w:pPr>
              <w:pStyle w:val="BodyA"/>
              <w:pBdr>
                <w:top w:val="none" w:sz="0" w:space="0" w:color="auto"/>
                <w:left w:val="none" w:sz="0" w:space="0" w:color="auto"/>
                <w:bottom w:val="none" w:sz="0" w:space="0" w:color="auto"/>
                <w:right w:val="none" w:sz="0" w:space="0" w:color="auto"/>
                <w:between w:val="none" w:sz="0" w:space="0" w:color="auto"/>
                <w:bar w:val="none" w:sz="0" w:color="auto"/>
              </w:pBdr>
              <w:jc w:val="both"/>
              <w:rPr>
                <w:sz w:val="22"/>
                <w:szCs w:val="22"/>
                <w:lang w:val="en-US"/>
              </w:rPr>
            </w:pPr>
          </w:p>
        </w:tc>
        <w:tc>
          <w:tcPr>
            <w:tcW w:w="2410" w:type="dxa"/>
          </w:tcPr>
          <w:p w14:paraId="2C650695" w14:textId="77777777" w:rsidR="00EA6723" w:rsidRDefault="00EA6723">
            <w:pPr>
              <w:pStyle w:val="BodyA"/>
              <w:pBdr>
                <w:top w:val="none" w:sz="0" w:space="0" w:color="auto"/>
                <w:left w:val="none" w:sz="0" w:space="0" w:color="auto"/>
                <w:bottom w:val="none" w:sz="0" w:space="0" w:color="auto"/>
                <w:right w:val="none" w:sz="0" w:space="0" w:color="auto"/>
                <w:between w:val="none" w:sz="0" w:space="0" w:color="auto"/>
                <w:bar w:val="none" w:sz="0" w:color="auto"/>
              </w:pBdr>
              <w:jc w:val="both"/>
              <w:rPr>
                <w:sz w:val="22"/>
                <w:szCs w:val="22"/>
                <w:lang w:val="en-US"/>
              </w:rPr>
            </w:pPr>
          </w:p>
        </w:tc>
      </w:tr>
      <w:tr w:rsidR="00EA6723" w14:paraId="1C637120" w14:textId="77777777" w:rsidTr="004675C8">
        <w:tc>
          <w:tcPr>
            <w:tcW w:w="704" w:type="dxa"/>
          </w:tcPr>
          <w:p w14:paraId="672B6A1B" w14:textId="2DF7A880" w:rsidR="00EA6723" w:rsidRDefault="00EA6723">
            <w:pPr>
              <w:pStyle w:val="BodyA"/>
              <w:pBdr>
                <w:top w:val="none" w:sz="0" w:space="0" w:color="auto"/>
                <w:left w:val="none" w:sz="0" w:space="0" w:color="auto"/>
                <w:bottom w:val="none" w:sz="0" w:space="0" w:color="auto"/>
                <w:right w:val="none" w:sz="0" w:space="0" w:color="auto"/>
                <w:between w:val="none" w:sz="0" w:space="0" w:color="auto"/>
                <w:bar w:val="none" w:sz="0" w:color="auto"/>
              </w:pBdr>
              <w:jc w:val="both"/>
              <w:rPr>
                <w:sz w:val="22"/>
                <w:szCs w:val="22"/>
                <w:lang w:val="en-US"/>
              </w:rPr>
            </w:pPr>
            <w:r>
              <w:rPr>
                <w:sz w:val="22"/>
                <w:szCs w:val="22"/>
                <w:lang w:val="en-US"/>
              </w:rPr>
              <w:t>4</w:t>
            </w:r>
          </w:p>
        </w:tc>
        <w:tc>
          <w:tcPr>
            <w:tcW w:w="2126" w:type="dxa"/>
          </w:tcPr>
          <w:p w14:paraId="079284F3" w14:textId="658F3850" w:rsidR="00EA6723" w:rsidRDefault="00EA6723">
            <w:pPr>
              <w:pStyle w:val="BodyA"/>
              <w:pBdr>
                <w:top w:val="none" w:sz="0" w:space="0" w:color="auto"/>
                <w:left w:val="none" w:sz="0" w:space="0" w:color="auto"/>
                <w:bottom w:val="none" w:sz="0" w:space="0" w:color="auto"/>
                <w:right w:val="none" w:sz="0" w:space="0" w:color="auto"/>
                <w:between w:val="none" w:sz="0" w:space="0" w:color="auto"/>
                <w:bar w:val="none" w:sz="0" w:color="auto"/>
              </w:pBdr>
              <w:jc w:val="both"/>
              <w:rPr>
                <w:sz w:val="22"/>
                <w:szCs w:val="22"/>
                <w:lang w:val="en-US"/>
              </w:rPr>
            </w:pPr>
            <w:r>
              <w:rPr>
                <w:sz w:val="22"/>
                <w:szCs w:val="22"/>
                <w:lang w:val="en-US"/>
              </w:rPr>
              <w:t>Member</w:t>
            </w:r>
          </w:p>
        </w:tc>
        <w:tc>
          <w:tcPr>
            <w:tcW w:w="709" w:type="dxa"/>
          </w:tcPr>
          <w:p w14:paraId="7DECD243" w14:textId="77777777" w:rsidR="00EA6723" w:rsidRDefault="00EA6723">
            <w:pPr>
              <w:pStyle w:val="BodyA"/>
              <w:pBdr>
                <w:top w:val="none" w:sz="0" w:space="0" w:color="auto"/>
                <w:left w:val="none" w:sz="0" w:space="0" w:color="auto"/>
                <w:bottom w:val="none" w:sz="0" w:space="0" w:color="auto"/>
                <w:right w:val="none" w:sz="0" w:space="0" w:color="auto"/>
                <w:between w:val="none" w:sz="0" w:space="0" w:color="auto"/>
                <w:bar w:val="none" w:sz="0" w:color="auto"/>
              </w:pBdr>
              <w:jc w:val="both"/>
              <w:rPr>
                <w:sz w:val="22"/>
                <w:szCs w:val="22"/>
                <w:lang w:val="en-US"/>
              </w:rPr>
            </w:pPr>
          </w:p>
        </w:tc>
        <w:tc>
          <w:tcPr>
            <w:tcW w:w="2410" w:type="dxa"/>
          </w:tcPr>
          <w:p w14:paraId="1B030A6A" w14:textId="5445341B" w:rsidR="00EA6723" w:rsidRDefault="00EA6723">
            <w:pPr>
              <w:pStyle w:val="BodyA"/>
              <w:pBdr>
                <w:top w:val="none" w:sz="0" w:space="0" w:color="auto"/>
                <w:left w:val="none" w:sz="0" w:space="0" w:color="auto"/>
                <w:bottom w:val="none" w:sz="0" w:space="0" w:color="auto"/>
                <w:right w:val="none" w:sz="0" w:space="0" w:color="auto"/>
                <w:between w:val="none" w:sz="0" w:space="0" w:color="auto"/>
                <w:bar w:val="none" w:sz="0" w:color="auto"/>
              </w:pBdr>
              <w:jc w:val="both"/>
              <w:rPr>
                <w:sz w:val="22"/>
                <w:szCs w:val="22"/>
                <w:lang w:val="en-US"/>
              </w:rPr>
            </w:pPr>
          </w:p>
        </w:tc>
        <w:tc>
          <w:tcPr>
            <w:tcW w:w="2410" w:type="dxa"/>
          </w:tcPr>
          <w:p w14:paraId="5EB33775" w14:textId="77777777" w:rsidR="00EA6723" w:rsidRDefault="00EA6723">
            <w:pPr>
              <w:pStyle w:val="BodyA"/>
              <w:pBdr>
                <w:top w:val="none" w:sz="0" w:space="0" w:color="auto"/>
                <w:left w:val="none" w:sz="0" w:space="0" w:color="auto"/>
                <w:bottom w:val="none" w:sz="0" w:space="0" w:color="auto"/>
                <w:right w:val="none" w:sz="0" w:space="0" w:color="auto"/>
                <w:between w:val="none" w:sz="0" w:space="0" w:color="auto"/>
                <w:bar w:val="none" w:sz="0" w:color="auto"/>
              </w:pBdr>
              <w:jc w:val="both"/>
              <w:rPr>
                <w:sz w:val="22"/>
                <w:szCs w:val="22"/>
                <w:lang w:val="en-US"/>
              </w:rPr>
            </w:pPr>
          </w:p>
        </w:tc>
      </w:tr>
    </w:tbl>
    <w:p w14:paraId="6726D079" w14:textId="1F8AF80F" w:rsidR="00F37AD8" w:rsidRPr="007A0E9D" w:rsidRDefault="00EA6723" w:rsidP="00EA6723">
      <w:pPr>
        <w:pStyle w:val="BodyA"/>
        <w:jc w:val="both"/>
        <w:rPr>
          <w:sz w:val="18"/>
          <w:szCs w:val="18"/>
          <w:lang w:val="en-US"/>
        </w:rPr>
      </w:pPr>
      <w:r w:rsidRPr="007A0E9D">
        <w:rPr>
          <w:sz w:val="18"/>
          <w:szCs w:val="18"/>
          <w:lang w:val="en-US"/>
        </w:rPr>
        <w:t>* Must be a member of the Department</w:t>
      </w:r>
      <w:r w:rsidR="007A0E9D" w:rsidRPr="007A0E9D">
        <w:rPr>
          <w:sz w:val="18"/>
          <w:szCs w:val="18"/>
          <w:lang w:val="en-US"/>
        </w:rPr>
        <w:t xml:space="preserve"> of Multimedia and Graphic Arts</w:t>
      </w:r>
      <w:r w:rsidR="007A0E9D">
        <w:rPr>
          <w:sz w:val="18"/>
          <w:szCs w:val="18"/>
          <w:lang w:val="en-US"/>
        </w:rPr>
        <w:t>, Cyprus University of Technology</w:t>
      </w:r>
    </w:p>
    <w:p w14:paraId="43664A2F" w14:textId="7BC7BC85" w:rsidR="00620FA6" w:rsidRDefault="00620FA6">
      <w:pPr>
        <w:pStyle w:val="BodyA"/>
        <w:jc w:val="both"/>
        <w:rPr>
          <w:sz w:val="22"/>
          <w:szCs w:val="22"/>
          <w:lang w:val="en-US"/>
        </w:rPr>
      </w:pPr>
    </w:p>
    <w:p w14:paraId="38982564" w14:textId="349E1705" w:rsidR="00F37AD8" w:rsidRDefault="00F37AD8">
      <w:pPr>
        <w:pStyle w:val="BodyA"/>
        <w:jc w:val="both"/>
        <w:rPr>
          <w:sz w:val="22"/>
          <w:szCs w:val="22"/>
          <w:lang w:val="en-US"/>
        </w:rPr>
      </w:pPr>
    </w:p>
    <w:p w14:paraId="2FE5D93C" w14:textId="49EB6FB2" w:rsidR="007A0E9D" w:rsidRDefault="007A0E9D">
      <w:pPr>
        <w:pStyle w:val="BodyA"/>
        <w:jc w:val="both"/>
        <w:rPr>
          <w:sz w:val="22"/>
          <w:szCs w:val="22"/>
          <w:lang w:val="en-US"/>
        </w:rPr>
      </w:pPr>
      <w:r>
        <w:rPr>
          <w:sz w:val="22"/>
          <w:szCs w:val="22"/>
          <w:lang w:val="en-US"/>
        </w:rPr>
        <w:t>Short Biography of External Main Supervisor (up to 300 words):</w:t>
      </w:r>
    </w:p>
    <w:tbl>
      <w:tblPr>
        <w:tblStyle w:val="TableGrid"/>
        <w:tblW w:w="0" w:type="auto"/>
        <w:tblLook w:val="04A0" w:firstRow="1" w:lastRow="0" w:firstColumn="1" w:lastColumn="0" w:noHBand="0" w:noVBand="1"/>
      </w:tblPr>
      <w:tblGrid>
        <w:gridCol w:w="8296"/>
      </w:tblGrid>
      <w:tr w:rsidR="007A0E9D" w14:paraId="1A348615" w14:textId="77777777" w:rsidTr="007A0E9D">
        <w:tc>
          <w:tcPr>
            <w:tcW w:w="8296" w:type="dxa"/>
          </w:tcPr>
          <w:p w14:paraId="22ABF503" w14:textId="77777777" w:rsidR="007A0E9D" w:rsidRDefault="007A0E9D">
            <w:pPr>
              <w:pStyle w:val="BodyA"/>
              <w:pBdr>
                <w:top w:val="none" w:sz="0" w:space="0" w:color="auto"/>
                <w:left w:val="none" w:sz="0" w:space="0" w:color="auto"/>
                <w:bottom w:val="none" w:sz="0" w:space="0" w:color="auto"/>
                <w:right w:val="none" w:sz="0" w:space="0" w:color="auto"/>
                <w:between w:val="none" w:sz="0" w:space="0" w:color="auto"/>
                <w:bar w:val="none" w:sz="0" w:color="auto"/>
              </w:pBdr>
              <w:jc w:val="both"/>
              <w:rPr>
                <w:sz w:val="22"/>
                <w:szCs w:val="22"/>
                <w:lang w:val="en-US"/>
              </w:rPr>
            </w:pPr>
          </w:p>
          <w:p w14:paraId="5BCAA7D4" w14:textId="77777777" w:rsidR="007A0E9D" w:rsidRDefault="007A0E9D">
            <w:pPr>
              <w:pStyle w:val="BodyA"/>
              <w:pBdr>
                <w:top w:val="none" w:sz="0" w:space="0" w:color="auto"/>
                <w:left w:val="none" w:sz="0" w:space="0" w:color="auto"/>
                <w:bottom w:val="none" w:sz="0" w:space="0" w:color="auto"/>
                <w:right w:val="none" w:sz="0" w:space="0" w:color="auto"/>
                <w:between w:val="none" w:sz="0" w:space="0" w:color="auto"/>
                <w:bar w:val="none" w:sz="0" w:color="auto"/>
              </w:pBdr>
              <w:jc w:val="both"/>
              <w:rPr>
                <w:sz w:val="22"/>
                <w:szCs w:val="22"/>
                <w:lang w:val="en-US"/>
              </w:rPr>
            </w:pPr>
          </w:p>
          <w:p w14:paraId="62CEE1C3" w14:textId="77777777" w:rsidR="007A0E9D" w:rsidRDefault="007A0E9D">
            <w:pPr>
              <w:pStyle w:val="BodyA"/>
              <w:pBdr>
                <w:top w:val="none" w:sz="0" w:space="0" w:color="auto"/>
                <w:left w:val="none" w:sz="0" w:space="0" w:color="auto"/>
                <w:bottom w:val="none" w:sz="0" w:space="0" w:color="auto"/>
                <w:right w:val="none" w:sz="0" w:space="0" w:color="auto"/>
                <w:between w:val="none" w:sz="0" w:space="0" w:color="auto"/>
                <w:bar w:val="none" w:sz="0" w:color="auto"/>
              </w:pBdr>
              <w:jc w:val="both"/>
              <w:rPr>
                <w:sz w:val="22"/>
                <w:szCs w:val="22"/>
                <w:lang w:val="en-US"/>
              </w:rPr>
            </w:pPr>
          </w:p>
          <w:p w14:paraId="6B336F03" w14:textId="77777777" w:rsidR="007A0E9D" w:rsidRDefault="007A0E9D">
            <w:pPr>
              <w:pStyle w:val="BodyA"/>
              <w:pBdr>
                <w:top w:val="none" w:sz="0" w:space="0" w:color="auto"/>
                <w:left w:val="none" w:sz="0" w:space="0" w:color="auto"/>
                <w:bottom w:val="none" w:sz="0" w:space="0" w:color="auto"/>
                <w:right w:val="none" w:sz="0" w:space="0" w:color="auto"/>
                <w:between w:val="none" w:sz="0" w:space="0" w:color="auto"/>
                <w:bar w:val="none" w:sz="0" w:color="auto"/>
              </w:pBdr>
              <w:jc w:val="both"/>
              <w:rPr>
                <w:sz w:val="22"/>
                <w:szCs w:val="22"/>
                <w:lang w:val="en-US"/>
              </w:rPr>
            </w:pPr>
          </w:p>
          <w:p w14:paraId="63A13A25" w14:textId="77777777" w:rsidR="007A0E9D" w:rsidRDefault="007A0E9D">
            <w:pPr>
              <w:pStyle w:val="BodyA"/>
              <w:pBdr>
                <w:top w:val="none" w:sz="0" w:space="0" w:color="auto"/>
                <w:left w:val="none" w:sz="0" w:space="0" w:color="auto"/>
                <w:bottom w:val="none" w:sz="0" w:space="0" w:color="auto"/>
                <w:right w:val="none" w:sz="0" w:space="0" w:color="auto"/>
                <w:between w:val="none" w:sz="0" w:space="0" w:color="auto"/>
                <w:bar w:val="none" w:sz="0" w:color="auto"/>
              </w:pBdr>
              <w:jc w:val="both"/>
              <w:rPr>
                <w:sz w:val="22"/>
                <w:szCs w:val="22"/>
                <w:lang w:val="en-US"/>
              </w:rPr>
            </w:pPr>
          </w:p>
          <w:p w14:paraId="37D0016B" w14:textId="77777777" w:rsidR="007A0E9D" w:rsidRDefault="007A0E9D">
            <w:pPr>
              <w:pStyle w:val="BodyA"/>
              <w:pBdr>
                <w:top w:val="none" w:sz="0" w:space="0" w:color="auto"/>
                <w:left w:val="none" w:sz="0" w:space="0" w:color="auto"/>
                <w:bottom w:val="none" w:sz="0" w:space="0" w:color="auto"/>
                <w:right w:val="none" w:sz="0" w:space="0" w:color="auto"/>
                <w:between w:val="none" w:sz="0" w:space="0" w:color="auto"/>
                <w:bar w:val="none" w:sz="0" w:color="auto"/>
              </w:pBdr>
              <w:jc w:val="both"/>
              <w:rPr>
                <w:sz w:val="22"/>
                <w:szCs w:val="22"/>
                <w:lang w:val="en-US"/>
              </w:rPr>
            </w:pPr>
          </w:p>
          <w:p w14:paraId="3D55A8AB" w14:textId="3B40963A" w:rsidR="007A0E9D" w:rsidRDefault="007A0E9D">
            <w:pPr>
              <w:pStyle w:val="BodyA"/>
              <w:pBdr>
                <w:top w:val="none" w:sz="0" w:space="0" w:color="auto"/>
                <w:left w:val="none" w:sz="0" w:space="0" w:color="auto"/>
                <w:bottom w:val="none" w:sz="0" w:space="0" w:color="auto"/>
                <w:right w:val="none" w:sz="0" w:space="0" w:color="auto"/>
                <w:between w:val="none" w:sz="0" w:space="0" w:color="auto"/>
                <w:bar w:val="none" w:sz="0" w:color="auto"/>
              </w:pBdr>
              <w:jc w:val="both"/>
              <w:rPr>
                <w:sz w:val="22"/>
                <w:szCs w:val="22"/>
                <w:lang w:val="en-US"/>
              </w:rPr>
            </w:pPr>
          </w:p>
        </w:tc>
      </w:tr>
    </w:tbl>
    <w:p w14:paraId="6828EB55" w14:textId="77777777" w:rsidR="007A0E9D" w:rsidRDefault="007A0E9D">
      <w:pPr>
        <w:pStyle w:val="BodyA"/>
        <w:jc w:val="both"/>
        <w:rPr>
          <w:sz w:val="22"/>
          <w:szCs w:val="22"/>
          <w:lang w:val="en-US"/>
        </w:rPr>
      </w:pPr>
    </w:p>
    <w:p w14:paraId="25465BA4" w14:textId="173676A7" w:rsidR="007A0E9D" w:rsidRDefault="007A0E9D">
      <w:pPr>
        <w:pStyle w:val="BodyA"/>
        <w:jc w:val="both"/>
        <w:rPr>
          <w:sz w:val="22"/>
          <w:szCs w:val="22"/>
          <w:lang w:val="en-US"/>
        </w:rPr>
      </w:pPr>
    </w:p>
    <w:p w14:paraId="1F729081" w14:textId="2D75090A" w:rsidR="007A0E9D" w:rsidRDefault="007A0E9D">
      <w:pPr>
        <w:pStyle w:val="BodyA"/>
        <w:jc w:val="both"/>
        <w:rPr>
          <w:sz w:val="22"/>
          <w:szCs w:val="22"/>
          <w:lang w:val="en-US"/>
        </w:rPr>
      </w:pPr>
      <w:bookmarkStart w:id="0" w:name="_Hlk125376080"/>
      <w:r>
        <w:rPr>
          <w:sz w:val="22"/>
          <w:szCs w:val="22"/>
          <w:lang w:val="en-US"/>
        </w:rPr>
        <w:t xml:space="preserve">External’s Supervisor </w:t>
      </w:r>
      <w:bookmarkEnd w:id="0"/>
      <w:r>
        <w:rPr>
          <w:sz w:val="22"/>
          <w:szCs w:val="22"/>
          <w:lang w:val="en-US"/>
        </w:rPr>
        <w:t>Home Page</w:t>
      </w:r>
      <w:r w:rsidR="00284892">
        <w:rPr>
          <w:sz w:val="22"/>
          <w:szCs w:val="22"/>
          <w:lang w:val="en-US"/>
        </w:rPr>
        <w:t xml:space="preserve"> and/or Google Scholar Profile and/or </w:t>
      </w:r>
      <w:r w:rsidR="00284892" w:rsidRPr="00284892">
        <w:rPr>
          <w:sz w:val="22"/>
          <w:szCs w:val="22"/>
          <w:lang w:val="en-US"/>
        </w:rPr>
        <w:t xml:space="preserve">ORCID </w:t>
      </w:r>
      <w:r w:rsidR="00AC0551">
        <w:rPr>
          <w:sz w:val="22"/>
          <w:szCs w:val="22"/>
          <w:lang w:val="en-US"/>
        </w:rPr>
        <w:t>I</w:t>
      </w:r>
      <w:r w:rsidR="00284892" w:rsidRPr="00284892">
        <w:rPr>
          <w:sz w:val="22"/>
          <w:szCs w:val="22"/>
          <w:lang w:val="en-US"/>
        </w:rPr>
        <w:t>D</w:t>
      </w:r>
      <w:r>
        <w:rPr>
          <w:sz w:val="22"/>
          <w:szCs w:val="22"/>
          <w:lang w:val="en-US"/>
        </w:rPr>
        <w:t xml:space="preserve">: </w:t>
      </w:r>
    </w:p>
    <w:tbl>
      <w:tblPr>
        <w:tblStyle w:val="TableGrid"/>
        <w:tblW w:w="0" w:type="auto"/>
        <w:tblLook w:val="04A0" w:firstRow="1" w:lastRow="0" w:firstColumn="1" w:lastColumn="0" w:noHBand="0" w:noVBand="1"/>
      </w:tblPr>
      <w:tblGrid>
        <w:gridCol w:w="1795"/>
        <w:gridCol w:w="6480"/>
      </w:tblGrid>
      <w:tr w:rsidR="004675C8" w14:paraId="7057E809" w14:textId="7F818B9D" w:rsidTr="004675C8">
        <w:trPr>
          <w:trHeight w:val="406"/>
        </w:trPr>
        <w:tc>
          <w:tcPr>
            <w:tcW w:w="1795" w:type="dxa"/>
          </w:tcPr>
          <w:p w14:paraId="179954D3" w14:textId="2B6F210A" w:rsidR="004675C8" w:rsidRDefault="004675C8" w:rsidP="007A0E9D">
            <w:pPr>
              <w:pStyle w:val="BodyA"/>
              <w:pBdr>
                <w:top w:val="none" w:sz="0" w:space="0" w:color="auto"/>
                <w:left w:val="none" w:sz="0" w:space="0" w:color="auto"/>
                <w:bottom w:val="none" w:sz="0" w:space="0" w:color="auto"/>
                <w:right w:val="none" w:sz="0" w:space="0" w:color="auto"/>
                <w:between w:val="none" w:sz="0" w:space="0" w:color="auto"/>
                <w:bar w:val="none" w:sz="0" w:color="auto"/>
              </w:pBdr>
              <w:jc w:val="both"/>
              <w:rPr>
                <w:sz w:val="22"/>
                <w:szCs w:val="22"/>
                <w:lang w:val="en-US"/>
              </w:rPr>
            </w:pPr>
            <w:r>
              <w:rPr>
                <w:sz w:val="22"/>
                <w:szCs w:val="22"/>
                <w:lang w:val="en-US"/>
              </w:rPr>
              <w:t>Home Page</w:t>
            </w:r>
          </w:p>
        </w:tc>
        <w:tc>
          <w:tcPr>
            <w:tcW w:w="6480" w:type="dxa"/>
          </w:tcPr>
          <w:p w14:paraId="2A2C1BF3" w14:textId="77777777" w:rsidR="004675C8" w:rsidRDefault="004675C8" w:rsidP="007A0E9D">
            <w:pPr>
              <w:pStyle w:val="BodyA"/>
              <w:pBdr>
                <w:top w:val="none" w:sz="0" w:space="0" w:color="auto"/>
                <w:left w:val="none" w:sz="0" w:space="0" w:color="auto"/>
                <w:bottom w:val="none" w:sz="0" w:space="0" w:color="auto"/>
                <w:right w:val="none" w:sz="0" w:space="0" w:color="auto"/>
                <w:between w:val="none" w:sz="0" w:space="0" w:color="auto"/>
                <w:bar w:val="none" w:sz="0" w:color="auto"/>
              </w:pBdr>
              <w:jc w:val="both"/>
              <w:rPr>
                <w:sz w:val="22"/>
                <w:szCs w:val="22"/>
                <w:lang w:val="en-US"/>
              </w:rPr>
            </w:pPr>
          </w:p>
        </w:tc>
      </w:tr>
      <w:tr w:rsidR="004675C8" w14:paraId="497110A5" w14:textId="5B0D2936" w:rsidTr="004675C8">
        <w:trPr>
          <w:trHeight w:val="406"/>
        </w:trPr>
        <w:tc>
          <w:tcPr>
            <w:tcW w:w="1795" w:type="dxa"/>
          </w:tcPr>
          <w:p w14:paraId="30E4828C" w14:textId="55544FB0" w:rsidR="004675C8" w:rsidRDefault="004675C8" w:rsidP="007A0E9D">
            <w:pPr>
              <w:pStyle w:val="BodyA"/>
              <w:pBdr>
                <w:top w:val="none" w:sz="0" w:space="0" w:color="auto"/>
                <w:left w:val="none" w:sz="0" w:space="0" w:color="auto"/>
                <w:bottom w:val="none" w:sz="0" w:space="0" w:color="auto"/>
                <w:right w:val="none" w:sz="0" w:space="0" w:color="auto"/>
                <w:between w:val="none" w:sz="0" w:space="0" w:color="auto"/>
                <w:bar w:val="none" w:sz="0" w:color="auto"/>
              </w:pBdr>
              <w:jc w:val="both"/>
              <w:rPr>
                <w:sz w:val="22"/>
                <w:szCs w:val="22"/>
                <w:lang w:val="en-US"/>
              </w:rPr>
            </w:pPr>
            <w:r>
              <w:rPr>
                <w:sz w:val="22"/>
                <w:szCs w:val="22"/>
                <w:lang w:val="en-US"/>
              </w:rPr>
              <w:t>Google Scholar Profile</w:t>
            </w:r>
          </w:p>
        </w:tc>
        <w:tc>
          <w:tcPr>
            <w:tcW w:w="6480" w:type="dxa"/>
          </w:tcPr>
          <w:p w14:paraId="19216B4E" w14:textId="77777777" w:rsidR="004675C8" w:rsidRDefault="004675C8" w:rsidP="007A0E9D">
            <w:pPr>
              <w:pStyle w:val="BodyA"/>
              <w:pBdr>
                <w:top w:val="none" w:sz="0" w:space="0" w:color="auto"/>
                <w:left w:val="none" w:sz="0" w:space="0" w:color="auto"/>
                <w:bottom w:val="none" w:sz="0" w:space="0" w:color="auto"/>
                <w:right w:val="none" w:sz="0" w:space="0" w:color="auto"/>
                <w:between w:val="none" w:sz="0" w:space="0" w:color="auto"/>
                <w:bar w:val="none" w:sz="0" w:color="auto"/>
              </w:pBdr>
              <w:jc w:val="both"/>
              <w:rPr>
                <w:sz w:val="22"/>
                <w:szCs w:val="22"/>
                <w:lang w:val="en-US"/>
              </w:rPr>
            </w:pPr>
          </w:p>
        </w:tc>
      </w:tr>
      <w:tr w:rsidR="004675C8" w14:paraId="7027825E" w14:textId="59C3B08B" w:rsidTr="004675C8">
        <w:trPr>
          <w:trHeight w:val="406"/>
        </w:trPr>
        <w:tc>
          <w:tcPr>
            <w:tcW w:w="1795" w:type="dxa"/>
          </w:tcPr>
          <w:p w14:paraId="2126FF94" w14:textId="64353504" w:rsidR="004675C8" w:rsidRDefault="004675C8" w:rsidP="007A0E9D">
            <w:pPr>
              <w:pStyle w:val="BodyA"/>
              <w:pBdr>
                <w:top w:val="none" w:sz="0" w:space="0" w:color="auto"/>
                <w:left w:val="none" w:sz="0" w:space="0" w:color="auto"/>
                <w:bottom w:val="none" w:sz="0" w:space="0" w:color="auto"/>
                <w:right w:val="none" w:sz="0" w:space="0" w:color="auto"/>
                <w:between w:val="none" w:sz="0" w:space="0" w:color="auto"/>
                <w:bar w:val="none" w:sz="0" w:color="auto"/>
              </w:pBdr>
              <w:jc w:val="both"/>
              <w:rPr>
                <w:sz w:val="22"/>
                <w:szCs w:val="22"/>
                <w:lang w:val="en-US"/>
              </w:rPr>
            </w:pPr>
            <w:r w:rsidRPr="00284892">
              <w:rPr>
                <w:sz w:val="22"/>
                <w:szCs w:val="22"/>
                <w:lang w:val="en-US"/>
              </w:rPr>
              <w:t xml:space="preserve">ORCID </w:t>
            </w:r>
            <w:r>
              <w:rPr>
                <w:sz w:val="22"/>
                <w:szCs w:val="22"/>
                <w:lang w:val="en-US"/>
              </w:rPr>
              <w:t>I</w:t>
            </w:r>
            <w:r w:rsidRPr="00284892">
              <w:rPr>
                <w:sz w:val="22"/>
                <w:szCs w:val="22"/>
                <w:lang w:val="en-US"/>
              </w:rPr>
              <w:t>D</w:t>
            </w:r>
          </w:p>
        </w:tc>
        <w:tc>
          <w:tcPr>
            <w:tcW w:w="6480" w:type="dxa"/>
          </w:tcPr>
          <w:p w14:paraId="4DBC79D2" w14:textId="77777777" w:rsidR="004675C8" w:rsidRDefault="004675C8" w:rsidP="007A0E9D">
            <w:pPr>
              <w:pStyle w:val="BodyA"/>
              <w:pBdr>
                <w:top w:val="none" w:sz="0" w:space="0" w:color="auto"/>
                <w:left w:val="none" w:sz="0" w:space="0" w:color="auto"/>
                <w:bottom w:val="none" w:sz="0" w:space="0" w:color="auto"/>
                <w:right w:val="none" w:sz="0" w:space="0" w:color="auto"/>
                <w:between w:val="none" w:sz="0" w:space="0" w:color="auto"/>
                <w:bar w:val="none" w:sz="0" w:color="auto"/>
              </w:pBdr>
              <w:jc w:val="both"/>
              <w:rPr>
                <w:sz w:val="22"/>
                <w:szCs w:val="22"/>
                <w:lang w:val="en-US"/>
              </w:rPr>
            </w:pPr>
          </w:p>
        </w:tc>
      </w:tr>
    </w:tbl>
    <w:p w14:paraId="073AC48B" w14:textId="77777777" w:rsidR="007A0E9D" w:rsidRDefault="007A0E9D" w:rsidP="007A0E9D">
      <w:pPr>
        <w:pStyle w:val="BodyA"/>
        <w:pBdr>
          <w:top w:val="none" w:sz="0" w:space="0" w:color="auto"/>
          <w:left w:val="none" w:sz="0" w:space="0" w:color="auto"/>
          <w:bottom w:val="none" w:sz="0" w:space="0" w:color="auto"/>
          <w:right w:val="none" w:sz="0" w:space="0" w:color="auto"/>
          <w:between w:val="none" w:sz="0" w:space="0" w:color="auto"/>
          <w:bar w:val="none" w:sz="0" w:color="auto"/>
        </w:pBdr>
        <w:jc w:val="both"/>
        <w:rPr>
          <w:sz w:val="22"/>
          <w:szCs w:val="22"/>
          <w:lang w:val="en-US"/>
        </w:rPr>
      </w:pPr>
    </w:p>
    <w:p w14:paraId="2C1A1E59" w14:textId="010B0504" w:rsidR="007A0E9D" w:rsidRDefault="007A0E9D">
      <w:pPr>
        <w:pStyle w:val="BodyA"/>
        <w:jc w:val="both"/>
        <w:rPr>
          <w:sz w:val="22"/>
          <w:szCs w:val="22"/>
          <w:lang w:val="en-US"/>
        </w:rPr>
      </w:pPr>
    </w:p>
    <w:p w14:paraId="21463B91" w14:textId="21379706" w:rsidR="007A0E9D" w:rsidRDefault="00AD579C" w:rsidP="007A0E9D">
      <w:pPr>
        <w:pStyle w:val="BodyA"/>
        <w:jc w:val="both"/>
        <w:rPr>
          <w:sz w:val="22"/>
          <w:szCs w:val="22"/>
          <w:lang w:val="en-US"/>
        </w:rPr>
      </w:pPr>
      <w:r>
        <w:rPr>
          <w:sz w:val="22"/>
          <w:szCs w:val="22"/>
          <w:lang w:val="en-US"/>
        </w:rPr>
        <w:t xml:space="preserve">Justification of the </w:t>
      </w:r>
      <w:r w:rsidR="007A0E9D">
        <w:rPr>
          <w:sz w:val="22"/>
          <w:szCs w:val="22"/>
          <w:lang w:val="en-US"/>
        </w:rPr>
        <w:t>External Main Supervisor suitab</w:t>
      </w:r>
      <w:r>
        <w:rPr>
          <w:sz w:val="22"/>
          <w:szCs w:val="22"/>
          <w:lang w:val="en-US"/>
        </w:rPr>
        <w:t>ility</w:t>
      </w:r>
      <w:r w:rsidR="007A0E9D">
        <w:rPr>
          <w:sz w:val="22"/>
          <w:szCs w:val="22"/>
          <w:lang w:val="en-US"/>
        </w:rPr>
        <w:t xml:space="preserve"> to supervise the </w:t>
      </w:r>
      <w:r>
        <w:rPr>
          <w:sz w:val="22"/>
          <w:szCs w:val="22"/>
          <w:lang w:val="en-US"/>
        </w:rPr>
        <w:t>candidate</w:t>
      </w:r>
      <w:r w:rsidR="007A0E9D">
        <w:rPr>
          <w:sz w:val="22"/>
          <w:szCs w:val="22"/>
          <w:lang w:val="en-US"/>
        </w:rPr>
        <w:t xml:space="preserve"> (up to 300 words):</w:t>
      </w:r>
    </w:p>
    <w:tbl>
      <w:tblPr>
        <w:tblStyle w:val="TableGrid"/>
        <w:tblW w:w="0" w:type="auto"/>
        <w:tblLook w:val="04A0" w:firstRow="1" w:lastRow="0" w:firstColumn="1" w:lastColumn="0" w:noHBand="0" w:noVBand="1"/>
      </w:tblPr>
      <w:tblGrid>
        <w:gridCol w:w="8296"/>
      </w:tblGrid>
      <w:tr w:rsidR="007A0E9D" w14:paraId="50CD1EB4" w14:textId="77777777" w:rsidTr="007A0E9D">
        <w:tc>
          <w:tcPr>
            <w:tcW w:w="8296" w:type="dxa"/>
          </w:tcPr>
          <w:p w14:paraId="24179DD9" w14:textId="77777777" w:rsidR="007A0E9D" w:rsidRDefault="007A0E9D" w:rsidP="007A0E9D">
            <w:pPr>
              <w:pStyle w:val="BodyA"/>
              <w:pBdr>
                <w:top w:val="none" w:sz="0" w:space="0" w:color="auto"/>
                <w:left w:val="none" w:sz="0" w:space="0" w:color="auto"/>
                <w:bottom w:val="none" w:sz="0" w:space="0" w:color="auto"/>
                <w:right w:val="none" w:sz="0" w:space="0" w:color="auto"/>
                <w:between w:val="none" w:sz="0" w:space="0" w:color="auto"/>
                <w:bar w:val="none" w:sz="0" w:color="auto"/>
              </w:pBdr>
              <w:jc w:val="both"/>
              <w:rPr>
                <w:sz w:val="22"/>
                <w:szCs w:val="22"/>
                <w:lang w:val="en-US"/>
              </w:rPr>
            </w:pPr>
          </w:p>
          <w:p w14:paraId="1DBB9229" w14:textId="77777777" w:rsidR="007A0E9D" w:rsidRDefault="007A0E9D" w:rsidP="007A0E9D">
            <w:pPr>
              <w:pStyle w:val="BodyA"/>
              <w:pBdr>
                <w:top w:val="none" w:sz="0" w:space="0" w:color="auto"/>
                <w:left w:val="none" w:sz="0" w:space="0" w:color="auto"/>
                <w:bottom w:val="none" w:sz="0" w:space="0" w:color="auto"/>
                <w:right w:val="none" w:sz="0" w:space="0" w:color="auto"/>
                <w:between w:val="none" w:sz="0" w:space="0" w:color="auto"/>
                <w:bar w:val="none" w:sz="0" w:color="auto"/>
              </w:pBdr>
              <w:jc w:val="both"/>
              <w:rPr>
                <w:sz w:val="22"/>
                <w:szCs w:val="22"/>
                <w:lang w:val="en-US"/>
              </w:rPr>
            </w:pPr>
          </w:p>
          <w:p w14:paraId="00A84A71" w14:textId="77777777" w:rsidR="007A0E9D" w:rsidRDefault="007A0E9D" w:rsidP="007A0E9D">
            <w:pPr>
              <w:pStyle w:val="BodyA"/>
              <w:pBdr>
                <w:top w:val="none" w:sz="0" w:space="0" w:color="auto"/>
                <w:left w:val="none" w:sz="0" w:space="0" w:color="auto"/>
                <w:bottom w:val="none" w:sz="0" w:space="0" w:color="auto"/>
                <w:right w:val="none" w:sz="0" w:space="0" w:color="auto"/>
                <w:between w:val="none" w:sz="0" w:space="0" w:color="auto"/>
                <w:bar w:val="none" w:sz="0" w:color="auto"/>
              </w:pBdr>
              <w:jc w:val="both"/>
              <w:rPr>
                <w:sz w:val="22"/>
                <w:szCs w:val="22"/>
                <w:lang w:val="en-US"/>
              </w:rPr>
            </w:pPr>
          </w:p>
          <w:p w14:paraId="5552EE18" w14:textId="77777777" w:rsidR="007A0E9D" w:rsidRDefault="007A0E9D" w:rsidP="007A0E9D">
            <w:pPr>
              <w:pStyle w:val="BodyA"/>
              <w:pBdr>
                <w:top w:val="none" w:sz="0" w:space="0" w:color="auto"/>
                <w:left w:val="none" w:sz="0" w:space="0" w:color="auto"/>
                <w:bottom w:val="none" w:sz="0" w:space="0" w:color="auto"/>
                <w:right w:val="none" w:sz="0" w:space="0" w:color="auto"/>
                <w:between w:val="none" w:sz="0" w:space="0" w:color="auto"/>
                <w:bar w:val="none" w:sz="0" w:color="auto"/>
              </w:pBdr>
              <w:jc w:val="both"/>
              <w:rPr>
                <w:sz w:val="22"/>
                <w:szCs w:val="22"/>
                <w:lang w:val="en-US"/>
              </w:rPr>
            </w:pPr>
          </w:p>
          <w:p w14:paraId="29CF33A6" w14:textId="77777777" w:rsidR="007A0E9D" w:rsidRDefault="007A0E9D" w:rsidP="007A0E9D">
            <w:pPr>
              <w:pStyle w:val="BodyA"/>
              <w:pBdr>
                <w:top w:val="none" w:sz="0" w:space="0" w:color="auto"/>
                <w:left w:val="none" w:sz="0" w:space="0" w:color="auto"/>
                <w:bottom w:val="none" w:sz="0" w:space="0" w:color="auto"/>
                <w:right w:val="none" w:sz="0" w:space="0" w:color="auto"/>
                <w:between w:val="none" w:sz="0" w:space="0" w:color="auto"/>
                <w:bar w:val="none" w:sz="0" w:color="auto"/>
              </w:pBdr>
              <w:jc w:val="both"/>
              <w:rPr>
                <w:sz w:val="22"/>
                <w:szCs w:val="22"/>
                <w:lang w:val="en-US"/>
              </w:rPr>
            </w:pPr>
          </w:p>
          <w:p w14:paraId="6A995B89" w14:textId="12EB88B9" w:rsidR="007A0E9D" w:rsidRDefault="007A0E9D" w:rsidP="007A0E9D">
            <w:pPr>
              <w:pStyle w:val="BodyA"/>
              <w:pBdr>
                <w:top w:val="none" w:sz="0" w:space="0" w:color="auto"/>
                <w:left w:val="none" w:sz="0" w:space="0" w:color="auto"/>
                <w:bottom w:val="none" w:sz="0" w:space="0" w:color="auto"/>
                <w:right w:val="none" w:sz="0" w:space="0" w:color="auto"/>
                <w:between w:val="none" w:sz="0" w:space="0" w:color="auto"/>
                <w:bar w:val="none" w:sz="0" w:color="auto"/>
              </w:pBdr>
              <w:jc w:val="both"/>
              <w:rPr>
                <w:sz w:val="22"/>
                <w:szCs w:val="22"/>
                <w:lang w:val="en-US"/>
              </w:rPr>
            </w:pPr>
          </w:p>
          <w:p w14:paraId="70E8EF0E" w14:textId="3327E1B9" w:rsidR="00284892" w:rsidRDefault="00284892" w:rsidP="007A0E9D">
            <w:pPr>
              <w:pStyle w:val="BodyA"/>
              <w:pBdr>
                <w:top w:val="none" w:sz="0" w:space="0" w:color="auto"/>
                <w:left w:val="none" w:sz="0" w:space="0" w:color="auto"/>
                <w:bottom w:val="none" w:sz="0" w:space="0" w:color="auto"/>
                <w:right w:val="none" w:sz="0" w:space="0" w:color="auto"/>
                <w:between w:val="none" w:sz="0" w:space="0" w:color="auto"/>
                <w:bar w:val="none" w:sz="0" w:color="auto"/>
              </w:pBdr>
              <w:jc w:val="both"/>
              <w:rPr>
                <w:sz w:val="22"/>
                <w:szCs w:val="22"/>
                <w:lang w:val="en-US"/>
              </w:rPr>
            </w:pPr>
          </w:p>
          <w:p w14:paraId="1C0B56F1" w14:textId="7A132221" w:rsidR="00284892" w:rsidRDefault="00284892" w:rsidP="007A0E9D">
            <w:pPr>
              <w:pStyle w:val="BodyA"/>
              <w:pBdr>
                <w:top w:val="none" w:sz="0" w:space="0" w:color="auto"/>
                <w:left w:val="none" w:sz="0" w:space="0" w:color="auto"/>
                <w:bottom w:val="none" w:sz="0" w:space="0" w:color="auto"/>
                <w:right w:val="none" w:sz="0" w:space="0" w:color="auto"/>
                <w:between w:val="none" w:sz="0" w:space="0" w:color="auto"/>
                <w:bar w:val="none" w:sz="0" w:color="auto"/>
              </w:pBdr>
              <w:jc w:val="both"/>
              <w:rPr>
                <w:sz w:val="22"/>
                <w:szCs w:val="22"/>
                <w:lang w:val="en-US"/>
              </w:rPr>
            </w:pPr>
          </w:p>
          <w:p w14:paraId="4B11503D" w14:textId="77777777" w:rsidR="00284892" w:rsidRDefault="00284892" w:rsidP="007A0E9D">
            <w:pPr>
              <w:pStyle w:val="BodyA"/>
              <w:pBdr>
                <w:top w:val="none" w:sz="0" w:space="0" w:color="auto"/>
                <w:left w:val="none" w:sz="0" w:space="0" w:color="auto"/>
                <w:bottom w:val="none" w:sz="0" w:space="0" w:color="auto"/>
                <w:right w:val="none" w:sz="0" w:space="0" w:color="auto"/>
                <w:between w:val="none" w:sz="0" w:space="0" w:color="auto"/>
                <w:bar w:val="none" w:sz="0" w:color="auto"/>
              </w:pBdr>
              <w:jc w:val="both"/>
              <w:rPr>
                <w:sz w:val="22"/>
                <w:szCs w:val="22"/>
                <w:lang w:val="en-US"/>
              </w:rPr>
            </w:pPr>
          </w:p>
          <w:p w14:paraId="3B3BF718" w14:textId="77777777" w:rsidR="007A0E9D" w:rsidRDefault="007A0E9D" w:rsidP="007A0E9D">
            <w:pPr>
              <w:pStyle w:val="BodyA"/>
              <w:pBdr>
                <w:top w:val="none" w:sz="0" w:space="0" w:color="auto"/>
                <w:left w:val="none" w:sz="0" w:space="0" w:color="auto"/>
                <w:bottom w:val="none" w:sz="0" w:space="0" w:color="auto"/>
                <w:right w:val="none" w:sz="0" w:space="0" w:color="auto"/>
                <w:between w:val="none" w:sz="0" w:space="0" w:color="auto"/>
                <w:bar w:val="none" w:sz="0" w:color="auto"/>
              </w:pBdr>
              <w:jc w:val="both"/>
              <w:rPr>
                <w:sz w:val="22"/>
                <w:szCs w:val="22"/>
                <w:lang w:val="en-US"/>
              </w:rPr>
            </w:pPr>
          </w:p>
          <w:p w14:paraId="6F699049" w14:textId="77777777" w:rsidR="007A0E9D" w:rsidRDefault="007A0E9D" w:rsidP="007A0E9D">
            <w:pPr>
              <w:pStyle w:val="BodyA"/>
              <w:pBdr>
                <w:top w:val="none" w:sz="0" w:space="0" w:color="auto"/>
                <w:left w:val="none" w:sz="0" w:space="0" w:color="auto"/>
                <w:bottom w:val="none" w:sz="0" w:space="0" w:color="auto"/>
                <w:right w:val="none" w:sz="0" w:space="0" w:color="auto"/>
                <w:between w:val="none" w:sz="0" w:space="0" w:color="auto"/>
                <w:bar w:val="none" w:sz="0" w:color="auto"/>
              </w:pBdr>
              <w:jc w:val="both"/>
              <w:rPr>
                <w:sz w:val="22"/>
                <w:szCs w:val="22"/>
                <w:lang w:val="en-US"/>
              </w:rPr>
            </w:pPr>
          </w:p>
          <w:p w14:paraId="58E1281F" w14:textId="06831FDA" w:rsidR="007A0E9D" w:rsidRDefault="007A0E9D" w:rsidP="007A0E9D">
            <w:pPr>
              <w:pStyle w:val="BodyA"/>
              <w:pBdr>
                <w:top w:val="none" w:sz="0" w:space="0" w:color="auto"/>
                <w:left w:val="none" w:sz="0" w:space="0" w:color="auto"/>
                <w:bottom w:val="none" w:sz="0" w:space="0" w:color="auto"/>
                <w:right w:val="none" w:sz="0" w:space="0" w:color="auto"/>
                <w:between w:val="none" w:sz="0" w:space="0" w:color="auto"/>
                <w:bar w:val="none" w:sz="0" w:color="auto"/>
              </w:pBdr>
              <w:jc w:val="both"/>
              <w:rPr>
                <w:sz w:val="22"/>
                <w:szCs w:val="22"/>
                <w:lang w:val="en-US"/>
              </w:rPr>
            </w:pPr>
          </w:p>
        </w:tc>
      </w:tr>
    </w:tbl>
    <w:p w14:paraId="2CD367C5" w14:textId="723FFE90" w:rsidR="00BC6CE9" w:rsidRDefault="00BC6CE9">
      <w:pPr>
        <w:rPr>
          <w:rFonts w:cs="Arial Unicode MS"/>
          <w:color w:val="000000"/>
          <w:sz w:val="22"/>
          <w:szCs w:val="22"/>
          <w:u w:color="000000"/>
          <w:lang w:eastAsia="en-GB"/>
        </w:rPr>
      </w:pPr>
    </w:p>
    <w:p w14:paraId="6BB99CA9" w14:textId="56F41D5C" w:rsidR="009B70AF" w:rsidRDefault="009B70AF" w:rsidP="009B70AF">
      <w:pPr>
        <w:pStyle w:val="BodyA"/>
        <w:jc w:val="both"/>
        <w:rPr>
          <w:b/>
          <w:bCs/>
          <w:sz w:val="22"/>
          <w:szCs w:val="22"/>
          <w:lang w:val="en-US"/>
        </w:rPr>
      </w:pPr>
      <w:r w:rsidRPr="007A0E9D">
        <w:rPr>
          <w:b/>
          <w:bCs/>
          <w:sz w:val="22"/>
          <w:szCs w:val="22"/>
          <w:lang w:val="en-US"/>
        </w:rPr>
        <w:t xml:space="preserve">Part </w:t>
      </w:r>
      <w:r>
        <w:rPr>
          <w:b/>
          <w:bCs/>
          <w:sz w:val="22"/>
          <w:szCs w:val="22"/>
          <w:lang w:val="en-US"/>
        </w:rPr>
        <w:t>B: Duties and Obligations of External Supervisor</w:t>
      </w:r>
    </w:p>
    <w:p w14:paraId="6BCEA771" w14:textId="77777777" w:rsidR="009B70AF" w:rsidRDefault="009B70AF" w:rsidP="00BC6CE9">
      <w:pPr>
        <w:pStyle w:val="BodyA"/>
        <w:jc w:val="both"/>
        <w:rPr>
          <w:b/>
          <w:bCs/>
          <w:sz w:val="22"/>
          <w:szCs w:val="22"/>
          <w:lang w:val="en-US"/>
        </w:rPr>
      </w:pPr>
    </w:p>
    <w:p w14:paraId="249E566E" w14:textId="69667F44" w:rsidR="002F3391" w:rsidRDefault="002F3391" w:rsidP="002F3391">
      <w:pPr>
        <w:pStyle w:val="BodyA"/>
        <w:jc w:val="both"/>
        <w:rPr>
          <w:b/>
          <w:bCs/>
          <w:sz w:val="22"/>
          <w:szCs w:val="22"/>
          <w:lang w:val="en-US"/>
        </w:rPr>
      </w:pPr>
    </w:p>
    <w:p w14:paraId="1C2D5495" w14:textId="30E8A893" w:rsidR="002F3391" w:rsidRDefault="002F3391" w:rsidP="002F3391">
      <w:pPr>
        <w:pStyle w:val="BodyA"/>
        <w:numPr>
          <w:ilvl w:val="0"/>
          <w:numId w:val="17"/>
        </w:numPr>
        <w:jc w:val="both"/>
        <w:rPr>
          <w:bCs/>
          <w:sz w:val="22"/>
          <w:szCs w:val="22"/>
          <w:lang w:val="en-US"/>
        </w:rPr>
      </w:pPr>
      <w:r>
        <w:rPr>
          <w:bCs/>
          <w:sz w:val="22"/>
          <w:szCs w:val="22"/>
          <w:lang w:val="en-US"/>
        </w:rPr>
        <w:t xml:space="preserve">The External </w:t>
      </w:r>
      <w:r w:rsidR="00065697">
        <w:rPr>
          <w:bCs/>
          <w:sz w:val="22"/>
          <w:szCs w:val="22"/>
          <w:lang w:val="en-US"/>
        </w:rPr>
        <w:t>Supervisor</w:t>
      </w:r>
      <w:r>
        <w:rPr>
          <w:bCs/>
          <w:sz w:val="22"/>
          <w:szCs w:val="22"/>
          <w:lang w:val="en-US"/>
        </w:rPr>
        <w:t xml:space="preserve"> is obliged to supervise the candidate for the whole duration of his/her Ph.D</w:t>
      </w:r>
      <w:r w:rsidR="00530C5E">
        <w:rPr>
          <w:bCs/>
          <w:sz w:val="22"/>
          <w:szCs w:val="22"/>
          <w:lang w:val="en-US"/>
        </w:rPr>
        <w:t>.</w:t>
      </w:r>
      <w:r>
        <w:rPr>
          <w:bCs/>
          <w:sz w:val="22"/>
          <w:szCs w:val="22"/>
          <w:lang w:val="en-US"/>
        </w:rPr>
        <w:t xml:space="preserve"> studies.</w:t>
      </w:r>
    </w:p>
    <w:p w14:paraId="440735E8" w14:textId="77777777" w:rsidR="00286BA3" w:rsidRDefault="00286BA3" w:rsidP="00286BA3">
      <w:pPr>
        <w:pStyle w:val="BodyA"/>
        <w:ind w:left="720"/>
        <w:jc w:val="both"/>
        <w:rPr>
          <w:bCs/>
          <w:sz w:val="22"/>
          <w:szCs w:val="22"/>
          <w:lang w:val="en-US"/>
        </w:rPr>
      </w:pPr>
    </w:p>
    <w:p w14:paraId="0B9EA9F8" w14:textId="583E5EC9" w:rsidR="002F3391" w:rsidRDefault="002F3391" w:rsidP="002F3391">
      <w:pPr>
        <w:pStyle w:val="BodyA"/>
        <w:numPr>
          <w:ilvl w:val="0"/>
          <w:numId w:val="17"/>
        </w:numPr>
        <w:jc w:val="both"/>
        <w:rPr>
          <w:bCs/>
          <w:sz w:val="22"/>
          <w:szCs w:val="22"/>
          <w:lang w:val="en-US"/>
        </w:rPr>
      </w:pPr>
      <w:r>
        <w:rPr>
          <w:bCs/>
          <w:sz w:val="22"/>
          <w:szCs w:val="22"/>
          <w:lang w:val="en-US"/>
        </w:rPr>
        <w:t xml:space="preserve">The External </w:t>
      </w:r>
      <w:r w:rsidR="00065697">
        <w:rPr>
          <w:bCs/>
          <w:sz w:val="22"/>
          <w:szCs w:val="22"/>
          <w:lang w:val="en-US"/>
        </w:rPr>
        <w:t>Supervisor</w:t>
      </w:r>
      <w:r>
        <w:rPr>
          <w:bCs/>
          <w:sz w:val="22"/>
          <w:szCs w:val="22"/>
          <w:lang w:val="en-US"/>
        </w:rPr>
        <w:t xml:space="preserve"> is obliged to follow the</w:t>
      </w:r>
      <w:r w:rsidR="0051617D">
        <w:rPr>
          <w:bCs/>
          <w:sz w:val="22"/>
          <w:szCs w:val="22"/>
          <w:lang w:val="en-US"/>
        </w:rPr>
        <w:t xml:space="preserve"> “</w:t>
      </w:r>
      <w:r w:rsidR="0051617D" w:rsidRPr="0051617D">
        <w:rPr>
          <w:bCs/>
          <w:sz w:val="22"/>
          <w:szCs w:val="22"/>
          <w:lang w:val="en-US"/>
        </w:rPr>
        <w:t>Regulations for Student Affairs and Stud</w:t>
      </w:r>
      <w:r w:rsidR="0051617D">
        <w:rPr>
          <w:bCs/>
          <w:sz w:val="22"/>
          <w:szCs w:val="22"/>
          <w:lang w:val="en-US"/>
        </w:rPr>
        <w:t>ies of the Cyprus University of Technology, available at</w:t>
      </w:r>
      <w:r>
        <w:rPr>
          <w:bCs/>
          <w:sz w:val="22"/>
          <w:szCs w:val="22"/>
          <w:lang w:val="en-US"/>
        </w:rPr>
        <w:t xml:space="preserve"> </w:t>
      </w:r>
      <w:hyperlink r:id="rId8" w:history="1">
        <w:r w:rsidR="0051617D" w:rsidRPr="00D037CB">
          <w:rPr>
            <w:rStyle w:val="Hyperlink"/>
            <w:bCs/>
            <w:sz w:val="22"/>
            <w:szCs w:val="22"/>
            <w:lang w:val="en-US"/>
          </w:rPr>
          <w:t>https://www.cut.ac.cy/digitalAssets/100/100800_1002015Kanonismoi.pdf</w:t>
        </w:r>
      </w:hyperlink>
      <w:r w:rsidR="0051617D">
        <w:rPr>
          <w:bCs/>
          <w:sz w:val="22"/>
          <w:szCs w:val="22"/>
          <w:lang w:val="en-US"/>
        </w:rPr>
        <w:t>.</w:t>
      </w:r>
    </w:p>
    <w:p w14:paraId="3233E88A" w14:textId="77777777" w:rsidR="00286BA3" w:rsidRDefault="00286BA3" w:rsidP="00286BA3">
      <w:pPr>
        <w:pStyle w:val="ListParagraph"/>
        <w:rPr>
          <w:bCs/>
          <w:sz w:val="22"/>
          <w:szCs w:val="22"/>
        </w:rPr>
      </w:pPr>
    </w:p>
    <w:p w14:paraId="52DAE299" w14:textId="77777777" w:rsidR="00286BA3" w:rsidRDefault="00286BA3" w:rsidP="00286BA3">
      <w:pPr>
        <w:pStyle w:val="BodyA"/>
        <w:ind w:left="720"/>
        <w:jc w:val="both"/>
        <w:rPr>
          <w:bCs/>
          <w:sz w:val="22"/>
          <w:szCs w:val="22"/>
          <w:lang w:val="en-US"/>
        </w:rPr>
      </w:pPr>
    </w:p>
    <w:p w14:paraId="74EDE75C" w14:textId="6EF8EDA2" w:rsidR="0051617D" w:rsidRDefault="00B37901" w:rsidP="002F3391">
      <w:pPr>
        <w:pStyle w:val="BodyA"/>
        <w:numPr>
          <w:ilvl w:val="0"/>
          <w:numId w:val="17"/>
        </w:numPr>
        <w:jc w:val="both"/>
        <w:rPr>
          <w:bCs/>
          <w:sz w:val="22"/>
          <w:szCs w:val="22"/>
          <w:lang w:val="en-US"/>
        </w:rPr>
      </w:pPr>
      <w:r>
        <w:rPr>
          <w:bCs/>
          <w:sz w:val="22"/>
          <w:szCs w:val="22"/>
          <w:lang w:val="en-US"/>
        </w:rPr>
        <w:t xml:space="preserve">The External </w:t>
      </w:r>
      <w:r w:rsidR="00065697">
        <w:rPr>
          <w:bCs/>
          <w:sz w:val="22"/>
          <w:szCs w:val="22"/>
          <w:lang w:val="en-US"/>
        </w:rPr>
        <w:t>Supervisor</w:t>
      </w:r>
      <w:r>
        <w:rPr>
          <w:bCs/>
          <w:sz w:val="22"/>
          <w:szCs w:val="22"/>
          <w:lang w:val="en-US"/>
        </w:rPr>
        <w:t xml:space="preserve"> is obliged to follow the “</w:t>
      </w:r>
      <w:r w:rsidR="004009FD">
        <w:rPr>
          <w:bCs/>
          <w:sz w:val="22"/>
          <w:szCs w:val="22"/>
          <w:lang w:val="en-US"/>
        </w:rPr>
        <w:t>Rules of Postgra</w:t>
      </w:r>
      <w:r w:rsidR="001B1BA4">
        <w:rPr>
          <w:bCs/>
          <w:sz w:val="22"/>
          <w:szCs w:val="22"/>
          <w:lang w:val="en-US"/>
        </w:rPr>
        <w:t>duate Studies</w:t>
      </w:r>
      <w:r w:rsidRPr="0051617D">
        <w:rPr>
          <w:bCs/>
          <w:sz w:val="22"/>
          <w:szCs w:val="22"/>
          <w:lang w:val="en-US"/>
        </w:rPr>
        <w:t xml:space="preserve"> </w:t>
      </w:r>
      <w:r>
        <w:rPr>
          <w:bCs/>
          <w:sz w:val="22"/>
          <w:szCs w:val="22"/>
          <w:lang w:val="en-US"/>
        </w:rPr>
        <w:t>of the Cyprus University of Technology,</w:t>
      </w:r>
      <w:r w:rsidR="004009FD">
        <w:rPr>
          <w:bCs/>
          <w:sz w:val="22"/>
          <w:szCs w:val="22"/>
          <w:lang w:val="en-US"/>
        </w:rPr>
        <w:t xml:space="preserve"> available at </w:t>
      </w:r>
      <w:hyperlink r:id="rId9" w:history="1">
        <w:r w:rsidR="00933955" w:rsidRPr="00D037CB">
          <w:rPr>
            <w:rStyle w:val="Hyperlink"/>
            <w:bCs/>
            <w:sz w:val="22"/>
            <w:szCs w:val="22"/>
            <w:lang w:val="en-US"/>
          </w:rPr>
          <w:t>https://www.cut.ac.cy/digitalAssets/79/79220_100III_Rules_Postgraduate.pdf</w:t>
        </w:r>
      </w:hyperlink>
    </w:p>
    <w:p w14:paraId="2904BAE4" w14:textId="77777777" w:rsidR="00933955" w:rsidRDefault="00933955" w:rsidP="00933955">
      <w:pPr>
        <w:pStyle w:val="BodyA"/>
        <w:ind w:left="720"/>
        <w:jc w:val="both"/>
        <w:rPr>
          <w:bCs/>
          <w:sz w:val="22"/>
          <w:szCs w:val="22"/>
          <w:lang w:val="en-US"/>
        </w:rPr>
      </w:pPr>
    </w:p>
    <w:p w14:paraId="312D2FC8" w14:textId="38DA0A13" w:rsidR="00933955" w:rsidRDefault="00933955" w:rsidP="002F3391">
      <w:pPr>
        <w:pStyle w:val="BodyA"/>
        <w:numPr>
          <w:ilvl w:val="0"/>
          <w:numId w:val="17"/>
        </w:numPr>
        <w:jc w:val="both"/>
        <w:rPr>
          <w:bCs/>
          <w:sz w:val="22"/>
          <w:szCs w:val="22"/>
          <w:lang w:val="en-US"/>
        </w:rPr>
      </w:pPr>
      <w:r w:rsidRPr="00933955">
        <w:rPr>
          <w:bCs/>
          <w:sz w:val="22"/>
          <w:szCs w:val="22"/>
          <w:lang w:val="en-US"/>
        </w:rPr>
        <w:t xml:space="preserve">The External </w:t>
      </w:r>
      <w:r w:rsidR="00065697" w:rsidRPr="00933955">
        <w:rPr>
          <w:bCs/>
          <w:sz w:val="22"/>
          <w:szCs w:val="22"/>
          <w:lang w:val="en-US"/>
        </w:rPr>
        <w:t>Supervisor</w:t>
      </w:r>
      <w:r w:rsidRPr="00933955">
        <w:rPr>
          <w:bCs/>
          <w:sz w:val="22"/>
          <w:szCs w:val="22"/>
          <w:lang w:val="en-US"/>
        </w:rPr>
        <w:t xml:space="preserve"> is obliged to follow the “Rules of Postgraduate Studies of the Department of Multimedia and Graphic Arts, available at </w:t>
      </w:r>
      <w:hyperlink r:id="rId10" w:history="1">
        <w:r w:rsidR="00065697" w:rsidRPr="00D037CB">
          <w:rPr>
            <w:rStyle w:val="Hyperlink"/>
            <w:bCs/>
            <w:sz w:val="22"/>
            <w:szCs w:val="22"/>
            <w:lang w:val="en-US"/>
          </w:rPr>
          <w:t>https://www.cut.ac.cy/digitalAssets/176/176490_100phd21.pdf</w:t>
        </w:r>
      </w:hyperlink>
    </w:p>
    <w:p w14:paraId="7B870AAF" w14:textId="77777777" w:rsidR="00065697" w:rsidRDefault="00065697" w:rsidP="00065697">
      <w:pPr>
        <w:pStyle w:val="ListParagraph"/>
        <w:rPr>
          <w:bCs/>
          <w:sz w:val="22"/>
          <w:szCs w:val="22"/>
        </w:rPr>
      </w:pPr>
    </w:p>
    <w:p w14:paraId="3013D7B0" w14:textId="77777777" w:rsidR="00065697" w:rsidRPr="00933955" w:rsidRDefault="00065697" w:rsidP="00065697">
      <w:pPr>
        <w:pStyle w:val="BodyA"/>
        <w:ind w:left="720"/>
        <w:jc w:val="both"/>
        <w:rPr>
          <w:bCs/>
          <w:sz w:val="22"/>
          <w:szCs w:val="22"/>
          <w:lang w:val="en-US"/>
        </w:rPr>
      </w:pPr>
    </w:p>
    <w:p w14:paraId="7EC728BC" w14:textId="24281635" w:rsidR="00065697" w:rsidRDefault="00065697" w:rsidP="00065697">
      <w:pPr>
        <w:pStyle w:val="BodyA"/>
        <w:numPr>
          <w:ilvl w:val="0"/>
          <w:numId w:val="17"/>
        </w:numPr>
        <w:jc w:val="both"/>
        <w:rPr>
          <w:bCs/>
          <w:sz w:val="22"/>
          <w:szCs w:val="22"/>
          <w:lang w:val="en-US"/>
        </w:rPr>
      </w:pPr>
      <w:r w:rsidRPr="00933955">
        <w:rPr>
          <w:bCs/>
          <w:sz w:val="22"/>
          <w:szCs w:val="22"/>
          <w:lang w:val="en-US"/>
        </w:rPr>
        <w:t xml:space="preserve">The External Supervisor is obliged to follow </w:t>
      </w:r>
      <w:r>
        <w:rPr>
          <w:bCs/>
          <w:sz w:val="22"/>
          <w:szCs w:val="22"/>
          <w:lang w:val="en-US"/>
        </w:rPr>
        <w:t>all the procedures, regulations, and rules that ensure the quality of Ph.D</w:t>
      </w:r>
      <w:r w:rsidR="00530C5E">
        <w:rPr>
          <w:bCs/>
          <w:sz w:val="22"/>
          <w:szCs w:val="22"/>
          <w:lang w:val="en-US"/>
        </w:rPr>
        <w:t>.</w:t>
      </w:r>
      <w:r>
        <w:rPr>
          <w:bCs/>
          <w:sz w:val="22"/>
          <w:szCs w:val="22"/>
          <w:lang w:val="en-US"/>
        </w:rPr>
        <w:t xml:space="preserve"> thesis, and regulate all stages of Ph.D</w:t>
      </w:r>
      <w:r w:rsidR="00530C5E">
        <w:rPr>
          <w:bCs/>
          <w:sz w:val="22"/>
          <w:szCs w:val="22"/>
          <w:lang w:val="en-US"/>
        </w:rPr>
        <w:t>.</w:t>
      </w:r>
      <w:r>
        <w:rPr>
          <w:bCs/>
          <w:sz w:val="22"/>
          <w:szCs w:val="22"/>
          <w:lang w:val="en-US"/>
        </w:rPr>
        <w:t xml:space="preserve"> studies in the </w:t>
      </w:r>
      <w:r w:rsidRPr="00933955">
        <w:rPr>
          <w:bCs/>
          <w:sz w:val="22"/>
          <w:szCs w:val="22"/>
          <w:lang w:val="en-US"/>
        </w:rPr>
        <w:t>Department of Multimedia and Graphic Arts</w:t>
      </w:r>
      <w:r>
        <w:rPr>
          <w:bCs/>
          <w:sz w:val="22"/>
          <w:szCs w:val="22"/>
          <w:lang w:val="en-US"/>
        </w:rPr>
        <w:t xml:space="preserve">, as shown at </w:t>
      </w:r>
      <w:hyperlink r:id="rId11" w:history="1">
        <w:r w:rsidRPr="00D037CB">
          <w:rPr>
            <w:rStyle w:val="Hyperlink"/>
            <w:bCs/>
            <w:sz w:val="22"/>
            <w:szCs w:val="22"/>
            <w:lang w:val="en-US"/>
          </w:rPr>
          <w:t>https://www.cut.ac.cy/faculties/aac/mga/degrees/doctoral.studies/?languageId=1</w:t>
        </w:r>
      </w:hyperlink>
    </w:p>
    <w:p w14:paraId="6B1AA79F" w14:textId="77777777" w:rsidR="00065697" w:rsidRDefault="00065697" w:rsidP="00065697">
      <w:pPr>
        <w:pStyle w:val="BodyA"/>
        <w:ind w:left="720"/>
        <w:jc w:val="both"/>
        <w:rPr>
          <w:bCs/>
          <w:sz w:val="22"/>
          <w:szCs w:val="22"/>
          <w:lang w:val="en-US"/>
        </w:rPr>
      </w:pPr>
    </w:p>
    <w:p w14:paraId="4EFF51D5" w14:textId="025D7575" w:rsidR="00933955" w:rsidRDefault="00065697" w:rsidP="002F3391">
      <w:pPr>
        <w:pStyle w:val="BodyA"/>
        <w:numPr>
          <w:ilvl w:val="0"/>
          <w:numId w:val="17"/>
        </w:numPr>
        <w:jc w:val="both"/>
        <w:rPr>
          <w:bCs/>
          <w:sz w:val="22"/>
          <w:szCs w:val="22"/>
          <w:lang w:val="en-US"/>
        </w:rPr>
      </w:pPr>
      <w:r w:rsidRPr="00933955">
        <w:rPr>
          <w:bCs/>
          <w:sz w:val="22"/>
          <w:szCs w:val="22"/>
          <w:lang w:val="en-US"/>
        </w:rPr>
        <w:t>The External Supervisor is obliged</w:t>
      </w:r>
      <w:r>
        <w:rPr>
          <w:bCs/>
          <w:sz w:val="22"/>
          <w:szCs w:val="22"/>
          <w:lang w:val="en-US"/>
        </w:rPr>
        <w:t xml:space="preserve"> to communicate with the </w:t>
      </w:r>
      <w:r w:rsidRPr="00933955">
        <w:rPr>
          <w:bCs/>
          <w:sz w:val="22"/>
          <w:szCs w:val="22"/>
          <w:lang w:val="en-US"/>
        </w:rPr>
        <w:t>Department of Multimedia and Graphic Arts</w:t>
      </w:r>
      <w:r>
        <w:rPr>
          <w:bCs/>
          <w:sz w:val="22"/>
          <w:szCs w:val="22"/>
          <w:lang w:val="en-US"/>
        </w:rPr>
        <w:t xml:space="preserve"> Council (through the </w:t>
      </w:r>
      <w:r w:rsidR="001F605B">
        <w:rPr>
          <w:bCs/>
          <w:sz w:val="22"/>
          <w:szCs w:val="22"/>
          <w:lang w:val="en-US"/>
        </w:rPr>
        <w:t>P</w:t>
      </w:r>
      <w:r>
        <w:rPr>
          <w:bCs/>
          <w:sz w:val="22"/>
          <w:szCs w:val="22"/>
          <w:lang w:val="en-US"/>
        </w:rPr>
        <w:t>ostgraduate Committee of the Department), all issues related to the Ph</w:t>
      </w:r>
      <w:r w:rsidR="00A8211E">
        <w:rPr>
          <w:bCs/>
          <w:sz w:val="22"/>
          <w:szCs w:val="22"/>
          <w:lang w:val="en-US"/>
        </w:rPr>
        <w:t>.</w:t>
      </w:r>
      <w:r w:rsidR="00A457FC">
        <w:rPr>
          <w:bCs/>
          <w:sz w:val="22"/>
          <w:szCs w:val="22"/>
          <w:lang w:val="en-US"/>
        </w:rPr>
        <w:t>D</w:t>
      </w:r>
      <w:r w:rsidR="00530C5E">
        <w:rPr>
          <w:bCs/>
          <w:sz w:val="22"/>
          <w:szCs w:val="22"/>
          <w:lang w:val="en-US"/>
        </w:rPr>
        <w:t>.</w:t>
      </w:r>
      <w:r>
        <w:rPr>
          <w:bCs/>
          <w:sz w:val="22"/>
          <w:szCs w:val="22"/>
          <w:lang w:val="en-US"/>
        </w:rPr>
        <w:t xml:space="preserve"> Studies of the candidate. Among other issues</w:t>
      </w:r>
      <w:r w:rsidR="00162B56">
        <w:rPr>
          <w:bCs/>
          <w:sz w:val="22"/>
          <w:szCs w:val="22"/>
          <w:lang w:val="en-US"/>
        </w:rPr>
        <w:t>,</w:t>
      </w:r>
      <w:r>
        <w:rPr>
          <w:bCs/>
          <w:sz w:val="22"/>
          <w:szCs w:val="22"/>
          <w:lang w:val="en-US"/>
        </w:rPr>
        <w:t xml:space="preserve"> the </w:t>
      </w:r>
      <w:r w:rsidRPr="00933955">
        <w:rPr>
          <w:bCs/>
          <w:sz w:val="22"/>
          <w:szCs w:val="22"/>
          <w:lang w:val="en-US"/>
        </w:rPr>
        <w:t>External Supervisor</w:t>
      </w:r>
      <w:r>
        <w:rPr>
          <w:bCs/>
          <w:sz w:val="22"/>
          <w:szCs w:val="22"/>
          <w:lang w:val="en-US"/>
        </w:rPr>
        <w:t xml:space="preserve"> will report any suggested changes of the </w:t>
      </w:r>
      <w:r w:rsidR="00530C5E">
        <w:rPr>
          <w:bCs/>
          <w:sz w:val="22"/>
          <w:szCs w:val="22"/>
          <w:lang w:val="en-US"/>
        </w:rPr>
        <w:t>S</w:t>
      </w:r>
      <w:r>
        <w:rPr>
          <w:bCs/>
          <w:sz w:val="22"/>
          <w:szCs w:val="22"/>
          <w:lang w:val="en-US"/>
        </w:rPr>
        <w:t xml:space="preserve">upervision Committee, </w:t>
      </w:r>
      <w:r w:rsidR="00A8211E">
        <w:rPr>
          <w:bCs/>
          <w:sz w:val="22"/>
          <w:szCs w:val="22"/>
          <w:lang w:val="en-US"/>
        </w:rPr>
        <w:t>the completion of the comprehensive exam, the completion of the research proposal stage, suggest and seek approval of the final exam Committee, and report the completion of the Ph.D</w:t>
      </w:r>
      <w:r w:rsidR="00530C5E">
        <w:rPr>
          <w:bCs/>
          <w:sz w:val="22"/>
          <w:szCs w:val="22"/>
          <w:lang w:val="en-US"/>
        </w:rPr>
        <w:t>.</w:t>
      </w:r>
      <w:r w:rsidR="00A8211E">
        <w:rPr>
          <w:bCs/>
          <w:sz w:val="22"/>
          <w:szCs w:val="22"/>
          <w:lang w:val="en-US"/>
        </w:rPr>
        <w:t xml:space="preserve"> studies.  </w:t>
      </w:r>
    </w:p>
    <w:p w14:paraId="0AB9277A" w14:textId="77777777" w:rsidR="00A457FC" w:rsidRDefault="00A457FC" w:rsidP="00A457FC">
      <w:pPr>
        <w:pStyle w:val="ListParagraph"/>
        <w:rPr>
          <w:bCs/>
          <w:sz w:val="22"/>
          <w:szCs w:val="22"/>
        </w:rPr>
      </w:pPr>
    </w:p>
    <w:p w14:paraId="11627F45" w14:textId="0834AE6C" w:rsidR="00A457FC" w:rsidRDefault="00A457FC" w:rsidP="002F3391">
      <w:pPr>
        <w:pStyle w:val="BodyA"/>
        <w:numPr>
          <w:ilvl w:val="0"/>
          <w:numId w:val="17"/>
        </w:numPr>
        <w:jc w:val="both"/>
        <w:rPr>
          <w:bCs/>
          <w:sz w:val="22"/>
          <w:szCs w:val="22"/>
          <w:lang w:val="en-US"/>
        </w:rPr>
      </w:pPr>
      <w:r w:rsidRPr="00933955">
        <w:rPr>
          <w:bCs/>
          <w:sz w:val="22"/>
          <w:szCs w:val="22"/>
          <w:lang w:val="en-US"/>
        </w:rPr>
        <w:t>The External Supervisor</w:t>
      </w:r>
      <w:r>
        <w:rPr>
          <w:bCs/>
          <w:sz w:val="22"/>
          <w:szCs w:val="22"/>
          <w:lang w:val="en-US"/>
        </w:rPr>
        <w:t xml:space="preserve"> is obliged to make sure that the Ph.D</w:t>
      </w:r>
      <w:r w:rsidR="00530C5E">
        <w:rPr>
          <w:bCs/>
          <w:sz w:val="22"/>
          <w:szCs w:val="22"/>
          <w:lang w:val="en-US"/>
        </w:rPr>
        <w:t>.</w:t>
      </w:r>
      <w:r>
        <w:rPr>
          <w:bCs/>
          <w:sz w:val="22"/>
          <w:szCs w:val="22"/>
          <w:lang w:val="en-US"/>
        </w:rPr>
        <w:t xml:space="preserve"> candidate complet</w:t>
      </w:r>
      <w:r w:rsidR="00530C5E">
        <w:rPr>
          <w:bCs/>
          <w:sz w:val="22"/>
          <w:szCs w:val="22"/>
          <w:lang w:val="en-US"/>
        </w:rPr>
        <w:t>es</w:t>
      </w:r>
      <w:r>
        <w:rPr>
          <w:bCs/>
          <w:sz w:val="22"/>
          <w:szCs w:val="22"/>
          <w:lang w:val="en-US"/>
        </w:rPr>
        <w:t xml:space="preserve"> and submits his/her annual progress report, and participates in any Ph.D</w:t>
      </w:r>
      <w:r w:rsidR="00530C5E">
        <w:rPr>
          <w:bCs/>
          <w:sz w:val="22"/>
          <w:szCs w:val="22"/>
          <w:lang w:val="en-US"/>
        </w:rPr>
        <w:t>.</w:t>
      </w:r>
      <w:r>
        <w:rPr>
          <w:bCs/>
          <w:sz w:val="22"/>
          <w:szCs w:val="22"/>
          <w:lang w:val="en-US"/>
        </w:rPr>
        <w:t xml:space="preserve"> </w:t>
      </w:r>
      <w:r w:rsidR="00DB0034">
        <w:rPr>
          <w:bCs/>
          <w:sz w:val="22"/>
          <w:szCs w:val="22"/>
          <w:lang w:val="en-US"/>
        </w:rPr>
        <w:t xml:space="preserve">student events of the Department. </w:t>
      </w:r>
    </w:p>
    <w:p w14:paraId="4284EDD1" w14:textId="77777777" w:rsidR="00DB0034" w:rsidRDefault="00DB0034" w:rsidP="00DB0034">
      <w:pPr>
        <w:pStyle w:val="ListParagraph"/>
        <w:rPr>
          <w:bCs/>
          <w:sz w:val="22"/>
          <w:szCs w:val="22"/>
        </w:rPr>
      </w:pPr>
    </w:p>
    <w:p w14:paraId="43D7A294" w14:textId="47BD87BE" w:rsidR="00DB0034" w:rsidRDefault="00376602" w:rsidP="002F3391">
      <w:pPr>
        <w:pStyle w:val="BodyA"/>
        <w:numPr>
          <w:ilvl w:val="0"/>
          <w:numId w:val="17"/>
        </w:numPr>
        <w:jc w:val="both"/>
        <w:rPr>
          <w:bCs/>
          <w:sz w:val="22"/>
          <w:szCs w:val="22"/>
          <w:lang w:val="en-US"/>
        </w:rPr>
      </w:pPr>
      <w:r w:rsidRPr="00933955">
        <w:rPr>
          <w:bCs/>
          <w:sz w:val="22"/>
          <w:szCs w:val="22"/>
          <w:lang w:val="en-US"/>
        </w:rPr>
        <w:t>The External Supervisor</w:t>
      </w:r>
      <w:r>
        <w:rPr>
          <w:bCs/>
          <w:sz w:val="22"/>
          <w:szCs w:val="22"/>
          <w:lang w:val="en-US"/>
        </w:rPr>
        <w:t xml:space="preserve"> is obliged</w:t>
      </w:r>
      <w:r w:rsidRPr="00376602">
        <w:rPr>
          <w:bCs/>
          <w:sz w:val="22"/>
          <w:szCs w:val="22"/>
          <w:lang w:val="en-US"/>
        </w:rPr>
        <w:t xml:space="preserve"> </w:t>
      </w:r>
      <w:r>
        <w:rPr>
          <w:bCs/>
          <w:sz w:val="22"/>
          <w:szCs w:val="22"/>
          <w:lang w:val="en-US"/>
        </w:rPr>
        <w:t xml:space="preserve">to comply with any new policies, or amendments to existing </w:t>
      </w:r>
      <w:r w:rsidR="00530C5E">
        <w:rPr>
          <w:bCs/>
          <w:sz w:val="22"/>
          <w:szCs w:val="22"/>
          <w:lang w:val="en-US"/>
        </w:rPr>
        <w:t xml:space="preserve">law, regulations, rules, and </w:t>
      </w:r>
      <w:r>
        <w:rPr>
          <w:bCs/>
          <w:sz w:val="22"/>
          <w:szCs w:val="22"/>
          <w:lang w:val="en-US"/>
        </w:rPr>
        <w:t>policies of the University or Department, that relates to Ph.D</w:t>
      </w:r>
      <w:r w:rsidR="00530C5E">
        <w:rPr>
          <w:bCs/>
          <w:sz w:val="22"/>
          <w:szCs w:val="22"/>
          <w:lang w:val="en-US"/>
        </w:rPr>
        <w:t>.</w:t>
      </w:r>
      <w:r>
        <w:rPr>
          <w:bCs/>
          <w:sz w:val="22"/>
          <w:szCs w:val="22"/>
          <w:lang w:val="en-US"/>
        </w:rPr>
        <w:t xml:space="preserve"> Studies</w:t>
      </w:r>
      <w:r w:rsidR="00CD75EA">
        <w:rPr>
          <w:bCs/>
          <w:sz w:val="22"/>
          <w:szCs w:val="22"/>
          <w:lang w:val="en-US"/>
        </w:rPr>
        <w:t xml:space="preserve"> and student advising.</w:t>
      </w:r>
    </w:p>
    <w:p w14:paraId="22ADB300" w14:textId="77777777" w:rsidR="00376602" w:rsidRPr="00AC0551" w:rsidRDefault="00376602" w:rsidP="00AC0551">
      <w:pPr>
        <w:rPr>
          <w:bCs/>
          <w:sz w:val="22"/>
          <w:szCs w:val="22"/>
        </w:rPr>
      </w:pPr>
    </w:p>
    <w:p w14:paraId="6B96A81B" w14:textId="6D80051C" w:rsidR="00CD75EA" w:rsidRDefault="00376602" w:rsidP="00CD75EA">
      <w:pPr>
        <w:pStyle w:val="BodyA"/>
        <w:numPr>
          <w:ilvl w:val="0"/>
          <w:numId w:val="17"/>
        </w:numPr>
        <w:jc w:val="both"/>
        <w:rPr>
          <w:bCs/>
          <w:sz w:val="22"/>
          <w:szCs w:val="22"/>
          <w:lang w:val="en-US"/>
        </w:rPr>
      </w:pPr>
      <w:r>
        <w:rPr>
          <w:bCs/>
          <w:sz w:val="22"/>
          <w:szCs w:val="22"/>
          <w:lang w:val="en-US"/>
        </w:rPr>
        <w:t xml:space="preserve">The University is not obliged to reimburse the </w:t>
      </w:r>
      <w:r w:rsidRPr="00933955">
        <w:rPr>
          <w:bCs/>
          <w:sz w:val="22"/>
          <w:szCs w:val="22"/>
          <w:lang w:val="en-US"/>
        </w:rPr>
        <w:t>External Supervisor</w:t>
      </w:r>
      <w:r>
        <w:rPr>
          <w:bCs/>
          <w:sz w:val="22"/>
          <w:szCs w:val="22"/>
          <w:lang w:val="en-US"/>
        </w:rPr>
        <w:t xml:space="preserve"> for his/her services.</w:t>
      </w:r>
    </w:p>
    <w:p w14:paraId="44880911" w14:textId="77777777" w:rsidR="009B70AF" w:rsidRDefault="009B70AF" w:rsidP="00BC6CE9">
      <w:pPr>
        <w:pStyle w:val="BodyA"/>
        <w:jc w:val="both"/>
        <w:rPr>
          <w:b/>
          <w:bCs/>
          <w:sz w:val="22"/>
          <w:szCs w:val="22"/>
          <w:lang w:val="en-US"/>
        </w:rPr>
      </w:pPr>
    </w:p>
    <w:p w14:paraId="0B5ACFE7" w14:textId="3F6FB426" w:rsidR="00BC6CE9" w:rsidRPr="00CD75EA" w:rsidRDefault="009B70AF" w:rsidP="00CD75EA">
      <w:pPr>
        <w:rPr>
          <w:rFonts w:cs="Arial Unicode MS"/>
          <w:b/>
          <w:bCs/>
          <w:color w:val="000000"/>
          <w:sz w:val="22"/>
          <w:szCs w:val="22"/>
          <w:u w:color="000000"/>
          <w:lang w:eastAsia="en-GB"/>
        </w:rPr>
      </w:pPr>
      <w:r>
        <w:rPr>
          <w:b/>
          <w:bCs/>
          <w:sz w:val="22"/>
          <w:szCs w:val="22"/>
        </w:rPr>
        <w:br w:type="page"/>
      </w:r>
      <w:r w:rsidR="00BC6CE9" w:rsidRPr="007A0E9D">
        <w:rPr>
          <w:b/>
          <w:bCs/>
          <w:sz w:val="22"/>
          <w:szCs w:val="22"/>
        </w:rPr>
        <w:lastRenderedPageBreak/>
        <w:t xml:space="preserve">Part </w:t>
      </w:r>
      <w:r>
        <w:rPr>
          <w:b/>
          <w:bCs/>
          <w:sz w:val="22"/>
          <w:szCs w:val="22"/>
        </w:rPr>
        <w:t>C</w:t>
      </w:r>
      <w:r w:rsidR="00B668CE">
        <w:rPr>
          <w:b/>
          <w:bCs/>
          <w:sz w:val="22"/>
          <w:szCs w:val="22"/>
        </w:rPr>
        <w:t>: Declaration</w:t>
      </w:r>
    </w:p>
    <w:p w14:paraId="30BFAD5A" w14:textId="77777777" w:rsidR="00B906B7" w:rsidRPr="007A0E9D" w:rsidRDefault="00B906B7" w:rsidP="00BC6CE9">
      <w:pPr>
        <w:pStyle w:val="BodyA"/>
        <w:jc w:val="both"/>
        <w:rPr>
          <w:b/>
          <w:bCs/>
          <w:sz w:val="22"/>
          <w:szCs w:val="22"/>
          <w:lang w:val="en-US"/>
        </w:rPr>
      </w:pPr>
    </w:p>
    <w:p w14:paraId="631EDE39" w14:textId="7B013851" w:rsidR="00EA1C31" w:rsidRDefault="00EA1C31">
      <w:pPr>
        <w:pStyle w:val="BodyA"/>
        <w:jc w:val="both"/>
        <w:rPr>
          <w:sz w:val="22"/>
          <w:szCs w:val="22"/>
          <w:lang w:val="en-US"/>
        </w:rPr>
      </w:pPr>
      <w:r w:rsidRPr="00EA1C31">
        <w:rPr>
          <w:sz w:val="22"/>
          <w:szCs w:val="22"/>
          <w:lang w:val="en-US"/>
        </w:rPr>
        <w:t xml:space="preserve">"I, </w:t>
      </w:r>
      <w:r>
        <w:rPr>
          <w:sz w:val="22"/>
          <w:szCs w:val="22"/>
          <w:lang w:val="en-US"/>
        </w:rPr>
        <w:t xml:space="preserve">_ _ _ _ _ _ _ _ _ _ _ _ _ _ _ _ _ _ _ _  </w:t>
      </w:r>
      <w:r w:rsidRPr="00EA1C31">
        <w:rPr>
          <w:sz w:val="22"/>
          <w:szCs w:val="22"/>
          <w:lang w:val="en-US"/>
        </w:rPr>
        <w:t>(External’s Supervisor</w:t>
      </w:r>
      <w:r>
        <w:rPr>
          <w:sz w:val="22"/>
          <w:szCs w:val="22"/>
          <w:lang w:val="en-US"/>
        </w:rPr>
        <w:t xml:space="preserve"> name</w:t>
      </w:r>
      <w:r w:rsidRPr="00EA1C31">
        <w:rPr>
          <w:sz w:val="22"/>
          <w:szCs w:val="22"/>
          <w:lang w:val="en-US"/>
        </w:rPr>
        <w:t>), declare tha</w:t>
      </w:r>
      <w:r>
        <w:rPr>
          <w:sz w:val="22"/>
          <w:szCs w:val="22"/>
          <w:lang w:val="en-US"/>
        </w:rPr>
        <w:t>t:</w:t>
      </w:r>
    </w:p>
    <w:p w14:paraId="6162462E" w14:textId="77777777" w:rsidR="00EA1C31" w:rsidRDefault="00EA1C31">
      <w:pPr>
        <w:pStyle w:val="BodyA"/>
        <w:jc w:val="both"/>
        <w:rPr>
          <w:sz w:val="22"/>
          <w:szCs w:val="22"/>
          <w:lang w:val="en-US"/>
        </w:rPr>
      </w:pPr>
    </w:p>
    <w:p w14:paraId="20108F9A" w14:textId="77777777" w:rsidR="00EA1C31" w:rsidRDefault="00EA1C31">
      <w:pPr>
        <w:pStyle w:val="BodyA"/>
        <w:jc w:val="both"/>
        <w:rPr>
          <w:sz w:val="22"/>
          <w:szCs w:val="22"/>
          <w:lang w:val="en-US"/>
        </w:rPr>
      </w:pPr>
    </w:p>
    <w:p w14:paraId="5E2E136C" w14:textId="4FCF8C2F" w:rsidR="00EA1C31" w:rsidRDefault="00EA1C31" w:rsidP="00EA1C31">
      <w:pPr>
        <w:pStyle w:val="BodyA"/>
        <w:numPr>
          <w:ilvl w:val="0"/>
          <w:numId w:val="15"/>
        </w:numPr>
        <w:jc w:val="both"/>
        <w:rPr>
          <w:sz w:val="22"/>
          <w:szCs w:val="22"/>
          <w:lang w:val="en-US"/>
        </w:rPr>
      </w:pPr>
      <w:r>
        <w:rPr>
          <w:sz w:val="22"/>
          <w:szCs w:val="22"/>
          <w:lang w:val="en-US"/>
        </w:rPr>
        <w:t>I hold a permanent position at the _ _ _ _ _ _ _ _ _ _ _ _ _ _ _ _ _ _ _ _ _ _</w:t>
      </w:r>
    </w:p>
    <w:p w14:paraId="6841D30B" w14:textId="404A4362" w:rsidR="00EA1C31" w:rsidRDefault="00EA1C31" w:rsidP="00EA1C31">
      <w:pPr>
        <w:pStyle w:val="BodyA"/>
        <w:ind w:left="720"/>
        <w:jc w:val="both"/>
        <w:rPr>
          <w:sz w:val="22"/>
          <w:szCs w:val="22"/>
          <w:lang w:val="en-US"/>
        </w:rPr>
      </w:pPr>
    </w:p>
    <w:p w14:paraId="7C07E023" w14:textId="552EA13D" w:rsidR="00EA1C31" w:rsidRDefault="00EA1C31" w:rsidP="00EA1C31">
      <w:pPr>
        <w:pStyle w:val="BodyA"/>
        <w:ind w:left="720"/>
        <w:jc w:val="both"/>
        <w:rPr>
          <w:sz w:val="22"/>
          <w:szCs w:val="22"/>
          <w:lang w:val="en-US"/>
        </w:rPr>
      </w:pPr>
    </w:p>
    <w:p w14:paraId="78EC8B2E" w14:textId="77777777" w:rsidR="00EA1C31" w:rsidRDefault="00EA1C31" w:rsidP="00EA1C31">
      <w:pPr>
        <w:pStyle w:val="BodyA"/>
        <w:ind w:left="720"/>
        <w:jc w:val="both"/>
        <w:rPr>
          <w:sz w:val="22"/>
          <w:szCs w:val="22"/>
          <w:lang w:val="en-US"/>
        </w:rPr>
      </w:pPr>
    </w:p>
    <w:p w14:paraId="4156E5F3" w14:textId="31397930" w:rsidR="009B70AF" w:rsidRDefault="009B70AF" w:rsidP="00EA1C31">
      <w:pPr>
        <w:pStyle w:val="BodyA"/>
        <w:numPr>
          <w:ilvl w:val="0"/>
          <w:numId w:val="15"/>
        </w:numPr>
        <w:jc w:val="both"/>
        <w:rPr>
          <w:sz w:val="22"/>
          <w:szCs w:val="22"/>
          <w:lang w:val="en-US"/>
        </w:rPr>
      </w:pPr>
      <w:r>
        <w:rPr>
          <w:sz w:val="22"/>
          <w:szCs w:val="22"/>
          <w:lang w:val="en-US"/>
        </w:rPr>
        <w:t>I agree to act as the main supervisor for the Ph.D Candidate _ _ _ _ _ _ _ _ _ _ _ _ _ _ _ _ _ _ _ _ _ _, who will pursue his/her Ph.D in the area of _ _ _ _ _ _ _ _ _ _ _ _ _ _ _ _ _ _ _ _ _ _.</w:t>
      </w:r>
    </w:p>
    <w:p w14:paraId="1DB12501" w14:textId="77777777" w:rsidR="009B70AF" w:rsidRDefault="009B70AF" w:rsidP="009B70AF">
      <w:pPr>
        <w:pStyle w:val="BodyA"/>
        <w:jc w:val="both"/>
        <w:rPr>
          <w:sz w:val="22"/>
          <w:szCs w:val="22"/>
          <w:lang w:val="en-US"/>
        </w:rPr>
      </w:pPr>
    </w:p>
    <w:p w14:paraId="6CFA0CF2" w14:textId="38FEA823" w:rsidR="00EA1C31" w:rsidRDefault="009B70AF" w:rsidP="00EA1C31">
      <w:pPr>
        <w:pStyle w:val="BodyA"/>
        <w:numPr>
          <w:ilvl w:val="0"/>
          <w:numId w:val="15"/>
        </w:numPr>
        <w:jc w:val="both"/>
        <w:rPr>
          <w:sz w:val="22"/>
          <w:szCs w:val="22"/>
          <w:lang w:val="en-US"/>
        </w:rPr>
      </w:pPr>
      <w:r>
        <w:rPr>
          <w:sz w:val="22"/>
          <w:szCs w:val="22"/>
          <w:lang w:val="en-US"/>
        </w:rPr>
        <w:t>In relation to my duties as a Ph.D external supervisor at the Department of Multimedia and Graphic Arts, Cyprus University of Technology,  I agree to fulfill all duties and obligations  described in Part B (</w:t>
      </w:r>
      <w:r w:rsidRPr="009B70AF">
        <w:rPr>
          <w:sz w:val="22"/>
          <w:szCs w:val="22"/>
          <w:lang w:val="en-US"/>
        </w:rPr>
        <w:t>Duties and Obligations of External Supervisor</w:t>
      </w:r>
      <w:r>
        <w:rPr>
          <w:sz w:val="22"/>
          <w:szCs w:val="22"/>
          <w:lang w:val="en-US"/>
        </w:rPr>
        <w:t>) of the Special Agreement.</w:t>
      </w:r>
    </w:p>
    <w:p w14:paraId="3839508A" w14:textId="77777777" w:rsidR="008F7881" w:rsidRDefault="008F7881" w:rsidP="008F7881">
      <w:pPr>
        <w:pStyle w:val="ListParagraph"/>
        <w:rPr>
          <w:sz w:val="22"/>
          <w:szCs w:val="22"/>
        </w:rPr>
      </w:pPr>
    </w:p>
    <w:p w14:paraId="1C851312" w14:textId="2660AFE5" w:rsidR="008F7881" w:rsidRDefault="008F7881" w:rsidP="00EA1C31">
      <w:pPr>
        <w:pStyle w:val="BodyA"/>
        <w:numPr>
          <w:ilvl w:val="0"/>
          <w:numId w:val="15"/>
        </w:numPr>
        <w:jc w:val="both"/>
        <w:rPr>
          <w:sz w:val="22"/>
          <w:szCs w:val="22"/>
          <w:lang w:val="en-US"/>
        </w:rPr>
      </w:pPr>
      <w:r>
        <w:rPr>
          <w:sz w:val="22"/>
          <w:szCs w:val="22"/>
          <w:lang w:val="en-US"/>
        </w:rPr>
        <w:t>In the case that I change my affiliation</w:t>
      </w:r>
      <w:r w:rsidR="005C272E">
        <w:rPr>
          <w:sz w:val="22"/>
          <w:szCs w:val="22"/>
          <w:lang w:val="en-US"/>
        </w:rPr>
        <w:t xml:space="preserve"> or in the case that I will not be able to complete the Supervision of the candidate</w:t>
      </w:r>
      <w:r>
        <w:rPr>
          <w:sz w:val="22"/>
          <w:szCs w:val="22"/>
          <w:lang w:val="en-US"/>
        </w:rPr>
        <w:t xml:space="preserve">, I will be responsible to make a new arrangement for the supervising Committee, that is acceptable both by the Department of Multimedia and Graphic Arts </w:t>
      </w:r>
      <w:r w:rsidR="00AC0551">
        <w:rPr>
          <w:sz w:val="22"/>
          <w:szCs w:val="22"/>
          <w:lang w:val="en-US"/>
        </w:rPr>
        <w:t xml:space="preserve">of the Cyprus University of Technology, </w:t>
      </w:r>
      <w:r>
        <w:rPr>
          <w:sz w:val="22"/>
          <w:szCs w:val="22"/>
          <w:lang w:val="en-US"/>
        </w:rPr>
        <w:t>and the Candidate.</w:t>
      </w:r>
    </w:p>
    <w:p w14:paraId="698CFEE5" w14:textId="77777777" w:rsidR="00EA1C31" w:rsidRDefault="00EA1C31" w:rsidP="00FC6CB5">
      <w:pPr>
        <w:pStyle w:val="BodyA"/>
        <w:jc w:val="both"/>
        <w:rPr>
          <w:sz w:val="22"/>
          <w:szCs w:val="22"/>
          <w:lang w:val="en-US"/>
        </w:rPr>
      </w:pPr>
    </w:p>
    <w:p w14:paraId="7A8BCF5C" w14:textId="7E4D9793" w:rsidR="00EA1C31" w:rsidRDefault="00EA1C31" w:rsidP="00FC6CB5">
      <w:pPr>
        <w:pStyle w:val="BodyA"/>
        <w:jc w:val="both"/>
        <w:rPr>
          <w:sz w:val="22"/>
          <w:szCs w:val="22"/>
          <w:lang w:val="en-US"/>
        </w:rPr>
      </w:pPr>
    </w:p>
    <w:p w14:paraId="01BCE1EF" w14:textId="1636BAEA" w:rsidR="00FC6CB5" w:rsidRDefault="00FC6CB5" w:rsidP="00FC6CB5">
      <w:pPr>
        <w:pStyle w:val="BodyA"/>
        <w:jc w:val="both"/>
        <w:rPr>
          <w:b/>
          <w:bCs/>
          <w:sz w:val="22"/>
          <w:szCs w:val="22"/>
          <w:lang w:val="en-US"/>
        </w:rPr>
      </w:pPr>
      <w:r w:rsidRPr="00FC6CB5">
        <w:rPr>
          <w:b/>
          <w:bCs/>
          <w:sz w:val="22"/>
          <w:szCs w:val="22"/>
          <w:lang w:val="en-US"/>
        </w:rPr>
        <w:t>Signatures:</w:t>
      </w:r>
    </w:p>
    <w:p w14:paraId="4CAD6F5C" w14:textId="3495F9C9" w:rsidR="00EC1B74" w:rsidRDefault="00EC1B74" w:rsidP="00FC6CB5">
      <w:pPr>
        <w:pStyle w:val="BodyA"/>
        <w:jc w:val="both"/>
        <w:rPr>
          <w:b/>
          <w:bCs/>
          <w:sz w:val="22"/>
          <w:szCs w:val="22"/>
          <w:lang w:val="en-US"/>
        </w:rPr>
      </w:pPr>
    </w:p>
    <w:tbl>
      <w:tblPr>
        <w:tblStyle w:val="TableGrid"/>
        <w:tblW w:w="0" w:type="auto"/>
        <w:tblLook w:val="04A0" w:firstRow="1" w:lastRow="0" w:firstColumn="1" w:lastColumn="0" w:noHBand="0" w:noVBand="1"/>
      </w:tblPr>
      <w:tblGrid>
        <w:gridCol w:w="1435"/>
        <w:gridCol w:w="2984"/>
        <w:gridCol w:w="2506"/>
        <w:gridCol w:w="1371"/>
      </w:tblGrid>
      <w:tr w:rsidR="00E26298" w14:paraId="520F51DE" w14:textId="31C387FF" w:rsidTr="00171712">
        <w:tc>
          <w:tcPr>
            <w:tcW w:w="1435" w:type="dxa"/>
          </w:tcPr>
          <w:p w14:paraId="1E15EAA1" w14:textId="70F16994" w:rsidR="00E26298" w:rsidRDefault="00E26298" w:rsidP="00FC6CB5">
            <w:pPr>
              <w:pStyle w:val="BodyA"/>
              <w:pBdr>
                <w:top w:val="none" w:sz="0" w:space="0" w:color="auto"/>
                <w:left w:val="none" w:sz="0" w:space="0" w:color="auto"/>
                <w:bottom w:val="none" w:sz="0" w:space="0" w:color="auto"/>
                <w:right w:val="none" w:sz="0" w:space="0" w:color="auto"/>
                <w:between w:val="none" w:sz="0" w:space="0" w:color="auto"/>
                <w:bar w:val="none" w:sz="0" w:color="auto"/>
              </w:pBdr>
              <w:jc w:val="both"/>
              <w:rPr>
                <w:b/>
                <w:bCs/>
                <w:sz w:val="22"/>
                <w:szCs w:val="22"/>
                <w:lang w:val="en-US"/>
              </w:rPr>
            </w:pPr>
          </w:p>
        </w:tc>
        <w:tc>
          <w:tcPr>
            <w:tcW w:w="2984" w:type="dxa"/>
          </w:tcPr>
          <w:p w14:paraId="49D6D3DE" w14:textId="30CF858F" w:rsidR="00E26298" w:rsidRDefault="00E26298" w:rsidP="00FC6CB5">
            <w:pPr>
              <w:pStyle w:val="BodyA"/>
              <w:pBdr>
                <w:top w:val="none" w:sz="0" w:space="0" w:color="auto"/>
                <w:left w:val="none" w:sz="0" w:space="0" w:color="auto"/>
                <w:bottom w:val="none" w:sz="0" w:space="0" w:color="auto"/>
                <w:right w:val="none" w:sz="0" w:space="0" w:color="auto"/>
                <w:between w:val="none" w:sz="0" w:space="0" w:color="auto"/>
                <w:bar w:val="none" w:sz="0" w:color="auto"/>
              </w:pBdr>
              <w:jc w:val="both"/>
              <w:rPr>
                <w:b/>
                <w:bCs/>
                <w:sz w:val="22"/>
                <w:szCs w:val="22"/>
                <w:lang w:val="en-US"/>
              </w:rPr>
            </w:pPr>
            <w:r>
              <w:rPr>
                <w:b/>
                <w:bCs/>
                <w:sz w:val="22"/>
                <w:szCs w:val="22"/>
                <w:lang w:val="en-US"/>
              </w:rPr>
              <w:t>Name</w:t>
            </w:r>
          </w:p>
        </w:tc>
        <w:tc>
          <w:tcPr>
            <w:tcW w:w="2506" w:type="dxa"/>
          </w:tcPr>
          <w:p w14:paraId="518ABA06" w14:textId="57E6C760" w:rsidR="00E26298" w:rsidRDefault="00E26298" w:rsidP="00FC6CB5">
            <w:pPr>
              <w:pStyle w:val="BodyA"/>
              <w:pBdr>
                <w:top w:val="none" w:sz="0" w:space="0" w:color="auto"/>
                <w:left w:val="none" w:sz="0" w:space="0" w:color="auto"/>
                <w:bottom w:val="none" w:sz="0" w:space="0" w:color="auto"/>
                <w:right w:val="none" w:sz="0" w:space="0" w:color="auto"/>
                <w:between w:val="none" w:sz="0" w:space="0" w:color="auto"/>
                <w:bar w:val="none" w:sz="0" w:color="auto"/>
              </w:pBdr>
              <w:jc w:val="both"/>
              <w:rPr>
                <w:b/>
                <w:bCs/>
                <w:sz w:val="22"/>
                <w:szCs w:val="22"/>
                <w:lang w:val="en-US"/>
              </w:rPr>
            </w:pPr>
            <w:r>
              <w:rPr>
                <w:b/>
                <w:bCs/>
                <w:sz w:val="22"/>
                <w:szCs w:val="22"/>
                <w:lang w:val="en-US"/>
              </w:rPr>
              <w:t>Signature</w:t>
            </w:r>
          </w:p>
        </w:tc>
        <w:tc>
          <w:tcPr>
            <w:tcW w:w="1371" w:type="dxa"/>
          </w:tcPr>
          <w:p w14:paraId="35451435" w14:textId="5C7F8A2A" w:rsidR="00E26298" w:rsidRDefault="00E26298" w:rsidP="00FC6CB5">
            <w:pPr>
              <w:pStyle w:val="BodyA"/>
              <w:pBdr>
                <w:top w:val="none" w:sz="0" w:space="0" w:color="auto"/>
                <w:left w:val="none" w:sz="0" w:space="0" w:color="auto"/>
                <w:bottom w:val="none" w:sz="0" w:space="0" w:color="auto"/>
                <w:right w:val="none" w:sz="0" w:space="0" w:color="auto"/>
                <w:between w:val="none" w:sz="0" w:space="0" w:color="auto"/>
                <w:bar w:val="none" w:sz="0" w:color="auto"/>
              </w:pBdr>
              <w:jc w:val="both"/>
              <w:rPr>
                <w:b/>
                <w:bCs/>
                <w:sz w:val="22"/>
                <w:szCs w:val="22"/>
                <w:lang w:val="en-US"/>
              </w:rPr>
            </w:pPr>
            <w:r>
              <w:rPr>
                <w:b/>
                <w:bCs/>
                <w:sz w:val="22"/>
                <w:szCs w:val="22"/>
                <w:lang w:val="en-US"/>
              </w:rPr>
              <w:t>Date</w:t>
            </w:r>
          </w:p>
        </w:tc>
      </w:tr>
      <w:tr w:rsidR="00E26298" w14:paraId="76B4990A" w14:textId="3625158A" w:rsidTr="00171712">
        <w:tc>
          <w:tcPr>
            <w:tcW w:w="1435" w:type="dxa"/>
          </w:tcPr>
          <w:p w14:paraId="47589D11" w14:textId="77777777" w:rsidR="00171712" w:rsidRDefault="00171712" w:rsidP="00171712">
            <w:pPr>
              <w:pStyle w:val="BodyA"/>
              <w:pBdr>
                <w:top w:val="none" w:sz="0" w:space="0" w:color="auto"/>
                <w:left w:val="none" w:sz="0" w:space="0" w:color="auto"/>
                <w:bottom w:val="none" w:sz="0" w:space="0" w:color="auto"/>
                <w:right w:val="none" w:sz="0" w:space="0" w:color="auto"/>
                <w:between w:val="none" w:sz="0" w:space="0" w:color="auto"/>
                <w:bar w:val="none" w:sz="0" w:color="auto"/>
              </w:pBdr>
              <w:rPr>
                <w:sz w:val="22"/>
                <w:szCs w:val="22"/>
                <w:lang w:val="en-US"/>
              </w:rPr>
            </w:pPr>
            <w:r>
              <w:rPr>
                <w:sz w:val="22"/>
                <w:szCs w:val="22"/>
                <w:lang w:val="en-US"/>
              </w:rPr>
              <w:t xml:space="preserve">External </w:t>
            </w:r>
          </w:p>
          <w:p w14:paraId="30C49BC0" w14:textId="20786F75" w:rsidR="00E26298" w:rsidRDefault="00171712" w:rsidP="00171712">
            <w:pPr>
              <w:pStyle w:val="BodyA"/>
              <w:pBdr>
                <w:top w:val="none" w:sz="0" w:space="0" w:color="auto"/>
                <w:left w:val="none" w:sz="0" w:space="0" w:color="auto"/>
                <w:bottom w:val="none" w:sz="0" w:space="0" w:color="auto"/>
                <w:right w:val="none" w:sz="0" w:space="0" w:color="auto"/>
                <w:between w:val="none" w:sz="0" w:space="0" w:color="auto"/>
                <w:bar w:val="none" w:sz="0" w:color="auto"/>
              </w:pBdr>
              <w:rPr>
                <w:b/>
                <w:bCs/>
                <w:sz w:val="22"/>
                <w:szCs w:val="22"/>
                <w:lang w:val="en-US"/>
              </w:rPr>
            </w:pPr>
            <w:r>
              <w:rPr>
                <w:sz w:val="22"/>
                <w:szCs w:val="22"/>
                <w:lang w:val="en-US"/>
              </w:rPr>
              <w:t>Supervisor</w:t>
            </w:r>
          </w:p>
        </w:tc>
        <w:tc>
          <w:tcPr>
            <w:tcW w:w="2984" w:type="dxa"/>
          </w:tcPr>
          <w:p w14:paraId="34418FD0" w14:textId="77777777" w:rsidR="00E26298" w:rsidRDefault="00E26298" w:rsidP="00FC6CB5">
            <w:pPr>
              <w:pStyle w:val="BodyA"/>
              <w:pBdr>
                <w:top w:val="none" w:sz="0" w:space="0" w:color="auto"/>
                <w:left w:val="none" w:sz="0" w:space="0" w:color="auto"/>
                <w:bottom w:val="none" w:sz="0" w:space="0" w:color="auto"/>
                <w:right w:val="none" w:sz="0" w:space="0" w:color="auto"/>
                <w:between w:val="none" w:sz="0" w:space="0" w:color="auto"/>
                <w:bar w:val="none" w:sz="0" w:color="auto"/>
              </w:pBdr>
              <w:jc w:val="both"/>
              <w:rPr>
                <w:b/>
                <w:bCs/>
                <w:sz w:val="22"/>
                <w:szCs w:val="22"/>
                <w:lang w:val="en-US"/>
              </w:rPr>
            </w:pPr>
          </w:p>
          <w:p w14:paraId="1DD6A7C7" w14:textId="77777777" w:rsidR="00171712" w:rsidRDefault="00171712" w:rsidP="00FC6CB5">
            <w:pPr>
              <w:pStyle w:val="BodyA"/>
              <w:pBdr>
                <w:top w:val="none" w:sz="0" w:space="0" w:color="auto"/>
                <w:left w:val="none" w:sz="0" w:space="0" w:color="auto"/>
                <w:bottom w:val="none" w:sz="0" w:space="0" w:color="auto"/>
                <w:right w:val="none" w:sz="0" w:space="0" w:color="auto"/>
                <w:between w:val="none" w:sz="0" w:space="0" w:color="auto"/>
                <w:bar w:val="none" w:sz="0" w:color="auto"/>
              </w:pBdr>
              <w:jc w:val="both"/>
              <w:rPr>
                <w:b/>
                <w:bCs/>
                <w:sz w:val="22"/>
                <w:szCs w:val="22"/>
                <w:lang w:val="en-US"/>
              </w:rPr>
            </w:pPr>
          </w:p>
          <w:p w14:paraId="4D98746A" w14:textId="77777777" w:rsidR="00171712" w:rsidRDefault="00171712" w:rsidP="00FC6CB5">
            <w:pPr>
              <w:pStyle w:val="BodyA"/>
              <w:pBdr>
                <w:top w:val="none" w:sz="0" w:space="0" w:color="auto"/>
                <w:left w:val="none" w:sz="0" w:space="0" w:color="auto"/>
                <w:bottom w:val="none" w:sz="0" w:space="0" w:color="auto"/>
                <w:right w:val="none" w:sz="0" w:space="0" w:color="auto"/>
                <w:between w:val="none" w:sz="0" w:space="0" w:color="auto"/>
                <w:bar w:val="none" w:sz="0" w:color="auto"/>
              </w:pBdr>
              <w:jc w:val="both"/>
              <w:rPr>
                <w:b/>
                <w:bCs/>
                <w:sz w:val="22"/>
                <w:szCs w:val="22"/>
                <w:lang w:val="en-US"/>
              </w:rPr>
            </w:pPr>
          </w:p>
          <w:p w14:paraId="3D793723" w14:textId="77777777" w:rsidR="00171712" w:rsidRDefault="00171712" w:rsidP="00FC6CB5">
            <w:pPr>
              <w:pStyle w:val="BodyA"/>
              <w:pBdr>
                <w:top w:val="none" w:sz="0" w:space="0" w:color="auto"/>
                <w:left w:val="none" w:sz="0" w:space="0" w:color="auto"/>
                <w:bottom w:val="none" w:sz="0" w:space="0" w:color="auto"/>
                <w:right w:val="none" w:sz="0" w:space="0" w:color="auto"/>
                <w:between w:val="none" w:sz="0" w:space="0" w:color="auto"/>
                <w:bar w:val="none" w:sz="0" w:color="auto"/>
              </w:pBdr>
              <w:jc w:val="both"/>
              <w:rPr>
                <w:b/>
                <w:bCs/>
                <w:sz w:val="22"/>
                <w:szCs w:val="22"/>
                <w:lang w:val="en-US"/>
              </w:rPr>
            </w:pPr>
          </w:p>
          <w:p w14:paraId="68825D7C" w14:textId="77777777" w:rsidR="00171712" w:rsidRDefault="00171712" w:rsidP="00FC6CB5">
            <w:pPr>
              <w:pStyle w:val="BodyA"/>
              <w:pBdr>
                <w:top w:val="none" w:sz="0" w:space="0" w:color="auto"/>
                <w:left w:val="none" w:sz="0" w:space="0" w:color="auto"/>
                <w:bottom w:val="none" w:sz="0" w:space="0" w:color="auto"/>
                <w:right w:val="none" w:sz="0" w:space="0" w:color="auto"/>
                <w:between w:val="none" w:sz="0" w:space="0" w:color="auto"/>
                <w:bar w:val="none" w:sz="0" w:color="auto"/>
              </w:pBdr>
              <w:jc w:val="both"/>
              <w:rPr>
                <w:b/>
                <w:bCs/>
                <w:sz w:val="22"/>
                <w:szCs w:val="22"/>
                <w:lang w:val="en-US"/>
              </w:rPr>
            </w:pPr>
          </w:p>
          <w:p w14:paraId="0197D006" w14:textId="6E45029E" w:rsidR="00171712" w:rsidRDefault="00171712" w:rsidP="00FC6CB5">
            <w:pPr>
              <w:pStyle w:val="BodyA"/>
              <w:pBdr>
                <w:top w:val="none" w:sz="0" w:space="0" w:color="auto"/>
                <w:left w:val="none" w:sz="0" w:space="0" w:color="auto"/>
                <w:bottom w:val="none" w:sz="0" w:space="0" w:color="auto"/>
                <w:right w:val="none" w:sz="0" w:space="0" w:color="auto"/>
                <w:between w:val="none" w:sz="0" w:space="0" w:color="auto"/>
                <w:bar w:val="none" w:sz="0" w:color="auto"/>
              </w:pBdr>
              <w:jc w:val="both"/>
              <w:rPr>
                <w:b/>
                <w:bCs/>
                <w:sz w:val="22"/>
                <w:szCs w:val="22"/>
                <w:lang w:val="en-US"/>
              </w:rPr>
            </w:pPr>
          </w:p>
        </w:tc>
        <w:tc>
          <w:tcPr>
            <w:tcW w:w="2506" w:type="dxa"/>
          </w:tcPr>
          <w:p w14:paraId="38141D4B" w14:textId="77777777" w:rsidR="00E26298" w:rsidRDefault="00E26298" w:rsidP="00FC6CB5">
            <w:pPr>
              <w:pStyle w:val="BodyA"/>
              <w:pBdr>
                <w:top w:val="none" w:sz="0" w:space="0" w:color="auto"/>
                <w:left w:val="none" w:sz="0" w:space="0" w:color="auto"/>
                <w:bottom w:val="none" w:sz="0" w:space="0" w:color="auto"/>
                <w:right w:val="none" w:sz="0" w:space="0" w:color="auto"/>
                <w:between w:val="none" w:sz="0" w:space="0" w:color="auto"/>
                <w:bar w:val="none" w:sz="0" w:color="auto"/>
              </w:pBdr>
              <w:jc w:val="both"/>
              <w:rPr>
                <w:b/>
                <w:bCs/>
                <w:sz w:val="22"/>
                <w:szCs w:val="22"/>
                <w:lang w:val="en-US"/>
              </w:rPr>
            </w:pPr>
          </w:p>
        </w:tc>
        <w:tc>
          <w:tcPr>
            <w:tcW w:w="1371" w:type="dxa"/>
          </w:tcPr>
          <w:p w14:paraId="47B81245" w14:textId="77777777" w:rsidR="00E26298" w:rsidRDefault="00E26298" w:rsidP="00FC6CB5">
            <w:pPr>
              <w:pStyle w:val="BodyA"/>
              <w:pBdr>
                <w:top w:val="none" w:sz="0" w:space="0" w:color="auto"/>
                <w:left w:val="none" w:sz="0" w:space="0" w:color="auto"/>
                <w:bottom w:val="none" w:sz="0" w:space="0" w:color="auto"/>
                <w:right w:val="none" w:sz="0" w:space="0" w:color="auto"/>
                <w:between w:val="none" w:sz="0" w:space="0" w:color="auto"/>
                <w:bar w:val="none" w:sz="0" w:color="auto"/>
              </w:pBdr>
              <w:jc w:val="both"/>
              <w:rPr>
                <w:b/>
                <w:bCs/>
                <w:sz w:val="22"/>
                <w:szCs w:val="22"/>
                <w:lang w:val="en-US"/>
              </w:rPr>
            </w:pPr>
          </w:p>
        </w:tc>
      </w:tr>
      <w:tr w:rsidR="00E26298" w14:paraId="4BC71EE3" w14:textId="7BA1B150" w:rsidTr="00171712">
        <w:tc>
          <w:tcPr>
            <w:tcW w:w="1435" w:type="dxa"/>
          </w:tcPr>
          <w:p w14:paraId="51D6D288" w14:textId="77777777" w:rsidR="00171712" w:rsidRDefault="00171712" w:rsidP="00171712">
            <w:pPr>
              <w:pStyle w:val="BodyA"/>
              <w:pBdr>
                <w:top w:val="none" w:sz="0" w:space="0" w:color="auto"/>
                <w:left w:val="none" w:sz="0" w:space="0" w:color="auto"/>
                <w:bottom w:val="none" w:sz="0" w:space="0" w:color="auto"/>
                <w:right w:val="none" w:sz="0" w:space="0" w:color="auto"/>
                <w:between w:val="none" w:sz="0" w:space="0" w:color="auto"/>
                <w:bar w:val="none" w:sz="0" w:color="auto"/>
              </w:pBdr>
              <w:rPr>
                <w:sz w:val="22"/>
                <w:szCs w:val="22"/>
                <w:lang w:val="en-US"/>
              </w:rPr>
            </w:pPr>
            <w:r>
              <w:rPr>
                <w:sz w:val="22"/>
                <w:szCs w:val="22"/>
                <w:lang w:val="en-US"/>
              </w:rPr>
              <w:t xml:space="preserve">Head, Department of Multimedia and Graphic Arts, Cyprus </w:t>
            </w:r>
          </w:p>
          <w:p w14:paraId="39577A88" w14:textId="77777777" w:rsidR="00171712" w:rsidRDefault="00171712" w:rsidP="00171712">
            <w:pPr>
              <w:pStyle w:val="BodyA"/>
              <w:pBdr>
                <w:top w:val="none" w:sz="0" w:space="0" w:color="auto"/>
                <w:left w:val="none" w:sz="0" w:space="0" w:color="auto"/>
                <w:bottom w:val="none" w:sz="0" w:space="0" w:color="auto"/>
                <w:right w:val="none" w:sz="0" w:space="0" w:color="auto"/>
                <w:between w:val="none" w:sz="0" w:space="0" w:color="auto"/>
                <w:bar w:val="none" w:sz="0" w:color="auto"/>
              </w:pBdr>
              <w:rPr>
                <w:sz w:val="22"/>
                <w:szCs w:val="22"/>
                <w:lang w:val="en-US"/>
              </w:rPr>
            </w:pPr>
            <w:r>
              <w:rPr>
                <w:sz w:val="22"/>
                <w:szCs w:val="22"/>
                <w:lang w:val="en-US"/>
              </w:rPr>
              <w:t xml:space="preserve">University of </w:t>
            </w:r>
          </w:p>
          <w:p w14:paraId="0960154A" w14:textId="6C04860D" w:rsidR="00E26298" w:rsidRDefault="00171712" w:rsidP="00171712">
            <w:pPr>
              <w:pStyle w:val="BodyA"/>
              <w:pBdr>
                <w:top w:val="none" w:sz="0" w:space="0" w:color="auto"/>
                <w:left w:val="none" w:sz="0" w:space="0" w:color="auto"/>
                <w:bottom w:val="none" w:sz="0" w:space="0" w:color="auto"/>
                <w:right w:val="none" w:sz="0" w:space="0" w:color="auto"/>
                <w:between w:val="none" w:sz="0" w:space="0" w:color="auto"/>
                <w:bar w:val="none" w:sz="0" w:color="auto"/>
              </w:pBdr>
              <w:rPr>
                <w:b/>
                <w:bCs/>
                <w:sz w:val="22"/>
                <w:szCs w:val="22"/>
                <w:lang w:val="en-US"/>
              </w:rPr>
            </w:pPr>
            <w:r>
              <w:rPr>
                <w:sz w:val="22"/>
                <w:szCs w:val="22"/>
                <w:lang w:val="en-US"/>
              </w:rPr>
              <w:t>Technology</w:t>
            </w:r>
          </w:p>
        </w:tc>
        <w:tc>
          <w:tcPr>
            <w:tcW w:w="2984" w:type="dxa"/>
          </w:tcPr>
          <w:p w14:paraId="739B33A0" w14:textId="77777777" w:rsidR="00E26298" w:rsidRDefault="00E26298" w:rsidP="00FC6CB5">
            <w:pPr>
              <w:pStyle w:val="BodyA"/>
              <w:pBdr>
                <w:top w:val="none" w:sz="0" w:space="0" w:color="auto"/>
                <w:left w:val="none" w:sz="0" w:space="0" w:color="auto"/>
                <w:bottom w:val="none" w:sz="0" w:space="0" w:color="auto"/>
                <w:right w:val="none" w:sz="0" w:space="0" w:color="auto"/>
                <w:between w:val="none" w:sz="0" w:space="0" w:color="auto"/>
                <w:bar w:val="none" w:sz="0" w:color="auto"/>
              </w:pBdr>
              <w:jc w:val="both"/>
              <w:rPr>
                <w:b/>
                <w:bCs/>
                <w:sz w:val="22"/>
                <w:szCs w:val="22"/>
                <w:lang w:val="en-US"/>
              </w:rPr>
            </w:pPr>
          </w:p>
          <w:p w14:paraId="5934FBB6" w14:textId="77777777" w:rsidR="00171712" w:rsidRDefault="00171712" w:rsidP="00FC6CB5">
            <w:pPr>
              <w:pStyle w:val="BodyA"/>
              <w:pBdr>
                <w:top w:val="none" w:sz="0" w:space="0" w:color="auto"/>
                <w:left w:val="none" w:sz="0" w:space="0" w:color="auto"/>
                <w:bottom w:val="none" w:sz="0" w:space="0" w:color="auto"/>
                <w:right w:val="none" w:sz="0" w:space="0" w:color="auto"/>
                <w:between w:val="none" w:sz="0" w:space="0" w:color="auto"/>
                <w:bar w:val="none" w:sz="0" w:color="auto"/>
              </w:pBdr>
              <w:jc w:val="both"/>
              <w:rPr>
                <w:b/>
                <w:bCs/>
                <w:sz w:val="22"/>
                <w:szCs w:val="22"/>
                <w:lang w:val="en-US"/>
              </w:rPr>
            </w:pPr>
          </w:p>
          <w:p w14:paraId="59E802F1" w14:textId="77777777" w:rsidR="00171712" w:rsidRDefault="00171712" w:rsidP="00FC6CB5">
            <w:pPr>
              <w:pStyle w:val="BodyA"/>
              <w:pBdr>
                <w:top w:val="none" w:sz="0" w:space="0" w:color="auto"/>
                <w:left w:val="none" w:sz="0" w:space="0" w:color="auto"/>
                <w:bottom w:val="none" w:sz="0" w:space="0" w:color="auto"/>
                <w:right w:val="none" w:sz="0" w:space="0" w:color="auto"/>
                <w:between w:val="none" w:sz="0" w:space="0" w:color="auto"/>
                <w:bar w:val="none" w:sz="0" w:color="auto"/>
              </w:pBdr>
              <w:jc w:val="both"/>
              <w:rPr>
                <w:b/>
                <w:bCs/>
                <w:sz w:val="22"/>
                <w:szCs w:val="22"/>
                <w:lang w:val="en-US"/>
              </w:rPr>
            </w:pPr>
          </w:p>
          <w:p w14:paraId="2243D7B2" w14:textId="77777777" w:rsidR="00171712" w:rsidRDefault="00171712" w:rsidP="00FC6CB5">
            <w:pPr>
              <w:pStyle w:val="BodyA"/>
              <w:pBdr>
                <w:top w:val="none" w:sz="0" w:space="0" w:color="auto"/>
                <w:left w:val="none" w:sz="0" w:space="0" w:color="auto"/>
                <w:bottom w:val="none" w:sz="0" w:space="0" w:color="auto"/>
                <w:right w:val="none" w:sz="0" w:space="0" w:color="auto"/>
                <w:between w:val="none" w:sz="0" w:space="0" w:color="auto"/>
                <w:bar w:val="none" w:sz="0" w:color="auto"/>
              </w:pBdr>
              <w:jc w:val="both"/>
              <w:rPr>
                <w:b/>
                <w:bCs/>
                <w:sz w:val="22"/>
                <w:szCs w:val="22"/>
                <w:lang w:val="en-US"/>
              </w:rPr>
            </w:pPr>
          </w:p>
          <w:p w14:paraId="3A6D59E9" w14:textId="77777777" w:rsidR="00171712" w:rsidRDefault="00171712" w:rsidP="00FC6CB5">
            <w:pPr>
              <w:pStyle w:val="BodyA"/>
              <w:pBdr>
                <w:top w:val="none" w:sz="0" w:space="0" w:color="auto"/>
                <w:left w:val="none" w:sz="0" w:space="0" w:color="auto"/>
                <w:bottom w:val="none" w:sz="0" w:space="0" w:color="auto"/>
                <w:right w:val="none" w:sz="0" w:space="0" w:color="auto"/>
                <w:between w:val="none" w:sz="0" w:space="0" w:color="auto"/>
                <w:bar w:val="none" w:sz="0" w:color="auto"/>
              </w:pBdr>
              <w:jc w:val="both"/>
              <w:rPr>
                <w:b/>
                <w:bCs/>
                <w:sz w:val="22"/>
                <w:szCs w:val="22"/>
                <w:lang w:val="en-US"/>
              </w:rPr>
            </w:pPr>
          </w:p>
          <w:p w14:paraId="461D66B7" w14:textId="1FB6948B" w:rsidR="00171712" w:rsidRDefault="00171712" w:rsidP="00FC6CB5">
            <w:pPr>
              <w:pStyle w:val="BodyA"/>
              <w:pBdr>
                <w:top w:val="none" w:sz="0" w:space="0" w:color="auto"/>
                <w:left w:val="none" w:sz="0" w:space="0" w:color="auto"/>
                <w:bottom w:val="none" w:sz="0" w:space="0" w:color="auto"/>
                <w:right w:val="none" w:sz="0" w:space="0" w:color="auto"/>
                <w:between w:val="none" w:sz="0" w:space="0" w:color="auto"/>
                <w:bar w:val="none" w:sz="0" w:color="auto"/>
              </w:pBdr>
              <w:jc w:val="both"/>
              <w:rPr>
                <w:b/>
                <w:bCs/>
                <w:sz w:val="22"/>
                <w:szCs w:val="22"/>
                <w:lang w:val="en-US"/>
              </w:rPr>
            </w:pPr>
          </w:p>
        </w:tc>
        <w:tc>
          <w:tcPr>
            <w:tcW w:w="2506" w:type="dxa"/>
          </w:tcPr>
          <w:p w14:paraId="70FA421C" w14:textId="77777777" w:rsidR="00E26298" w:rsidRDefault="00E26298" w:rsidP="00FC6CB5">
            <w:pPr>
              <w:pStyle w:val="BodyA"/>
              <w:pBdr>
                <w:top w:val="none" w:sz="0" w:space="0" w:color="auto"/>
                <w:left w:val="none" w:sz="0" w:space="0" w:color="auto"/>
                <w:bottom w:val="none" w:sz="0" w:space="0" w:color="auto"/>
                <w:right w:val="none" w:sz="0" w:space="0" w:color="auto"/>
                <w:between w:val="none" w:sz="0" w:space="0" w:color="auto"/>
                <w:bar w:val="none" w:sz="0" w:color="auto"/>
              </w:pBdr>
              <w:jc w:val="both"/>
              <w:rPr>
                <w:b/>
                <w:bCs/>
                <w:sz w:val="22"/>
                <w:szCs w:val="22"/>
                <w:lang w:val="en-US"/>
              </w:rPr>
            </w:pPr>
          </w:p>
        </w:tc>
        <w:tc>
          <w:tcPr>
            <w:tcW w:w="1371" w:type="dxa"/>
          </w:tcPr>
          <w:p w14:paraId="051C3883" w14:textId="77777777" w:rsidR="00E26298" w:rsidRDefault="00E26298" w:rsidP="00FC6CB5">
            <w:pPr>
              <w:pStyle w:val="BodyA"/>
              <w:pBdr>
                <w:top w:val="none" w:sz="0" w:space="0" w:color="auto"/>
                <w:left w:val="none" w:sz="0" w:space="0" w:color="auto"/>
                <w:bottom w:val="none" w:sz="0" w:space="0" w:color="auto"/>
                <w:right w:val="none" w:sz="0" w:space="0" w:color="auto"/>
                <w:between w:val="none" w:sz="0" w:space="0" w:color="auto"/>
                <w:bar w:val="none" w:sz="0" w:color="auto"/>
              </w:pBdr>
              <w:jc w:val="both"/>
              <w:rPr>
                <w:b/>
                <w:bCs/>
                <w:sz w:val="22"/>
                <w:szCs w:val="22"/>
                <w:lang w:val="en-US"/>
              </w:rPr>
            </w:pPr>
          </w:p>
        </w:tc>
      </w:tr>
      <w:tr w:rsidR="00171712" w14:paraId="3A8290A0" w14:textId="77777777" w:rsidTr="00171712">
        <w:tc>
          <w:tcPr>
            <w:tcW w:w="1435" w:type="dxa"/>
          </w:tcPr>
          <w:p w14:paraId="4C763E8F" w14:textId="77777777" w:rsidR="00171712" w:rsidRDefault="00171712" w:rsidP="00171712">
            <w:pPr>
              <w:pStyle w:val="BodyA"/>
              <w:pBdr>
                <w:top w:val="none" w:sz="0" w:space="0" w:color="auto"/>
                <w:left w:val="none" w:sz="0" w:space="0" w:color="auto"/>
                <w:bottom w:val="none" w:sz="0" w:space="0" w:color="auto"/>
                <w:right w:val="none" w:sz="0" w:space="0" w:color="auto"/>
                <w:between w:val="none" w:sz="0" w:space="0" w:color="auto"/>
                <w:bar w:val="none" w:sz="0" w:color="auto"/>
              </w:pBdr>
              <w:rPr>
                <w:sz w:val="22"/>
                <w:szCs w:val="22"/>
                <w:lang w:val="en-US"/>
              </w:rPr>
            </w:pPr>
            <w:r>
              <w:rPr>
                <w:sz w:val="22"/>
                <w:szCs w:val="22"/>
                <w:lang w:val="en-US"/>
              </w:rPr>
              <w:t xml:space="preserve">Dean, School of Fine and Applied Arts, </w:t>
            </w:r>
          </w:p>
          <w:p w14:paraId="6AFF8764" w14:textId="77777777" w:rsidR="00171712" w:rsidRDefault="00171712" w:rsidP="00171712">
            <w:pPr>
              <w:pStyle w:val="BodyA"/>
              <w:pBdr>
                <w:top w:val="none" w:sz="0" w:space="0" w:color="auto"/>
                <w:left w:val="none" w:sz="0" w:space="0" w:color="auto"/>
                <w:bottom w:val="none" w:sz="0" w:space="0" w:color="auto"/>
                <w:right w:val="none" w:sz="0" w:space="0" w:color="auto"/>
                <w:between w:val="none" w:sz="0" w:space="0" w:color="auto"/>
                <w:bar w:val="none" w:sz="0" w:color="auto"/>
              </w:pBdr>
              <w:rPr>
                <w:sz w:val="22"/>
                <w:szCs w:val="22"/>
                <w:lang w:val="en-US"/>
              </w:rPr>
            </w:pPr>
            <w:r>
              <w:rPr>
                <w:sz w:val="22"/>
                <w:szCs w:val="22"/>
                <w:lang w:val="en-US"/>
              </w:rPr>
              <w:t xml:space="preserve">Cyprus </w:t>
            </w:r>
          </w:p>
          <w:p w14:paraId="238652E7" w14:textId="780ECDF1" w:rsidR="00171712" w:rsidRDefault="00171712" w:rsidP="00171712">
            <w:pPr>
              <w:pStyle w:val="BodyA"/>
              <w:pBdr>
                <w:top w:val="none" w:sz="0" w:space="0" w:color="auto"/>
                <w:left w:val="none" w:sz="0" w:space="0" w:color="auto"/>
                <w:bottom w:val="none" w:sz="0" w:space="0" w:color="auto"/>
                <w:right w:val="none" w:sz="0" w:space="0" w:color="auto"/>
                <w:between w:val="none" w:sz="0" w:space="0" w:color="auto"/>
                <w:bar w:val="none" w:sz="0" w:color="auto"/>
              </w:pBdr>
              <w:rPr>
                <w:sz w:val="22"/>
                <w:szCs w:val="22"/>
                <w:lang w:val="en-US"/>
              </w:rPr>
            </w:pPr>
            <w:r>
              <w:rPr>
                <w:sz w:val="22"/>
                <w:szCs w:val="22"/>
                <w:lang w:val="en-US"/>
              </w:rPr>
              <w:t xml:space="preserve">University of </w:t>
            </w:r>
          </w:p>
          <w:p w14:paraId="3BCC7A7B" w14:textId="6F4ACC23" w:rsidR="00171712" w:rsidRDefault="00171712" w:rsidP="00171712">
            <w:pPr>
              <w:pStyle w:val="BodyA"/>
              <w:pBdr>
                <w:top w:val="none" w:sz="0" w:space="0" w:color="auto"/>
                <w:left w:val="none" w:sz="0" w:space="0" w:color="auto"/>
                <w:bottom w:val="none" w:sz="0" w:space="0" w:color="auto"/>
                <w:right w:val="none" w:sz="0" w:space="0" w:color="auto"/>
                <w:between w:val="none" w:sz="0" w:space="0" w:color="auto"/>
                <w:bar w:val="none" w:sz="0" w:color="auto"/>
              </w:pBdr>
              <w:rPr>
                <w:sz w:val="22"/>
                <w:szCs w:val="22"/>
                <w:lang w:val="en-US"/>
              </w:rPr>
            </w:pPr>
            <w:r>
              <w:rPr>
                <w:sz w:val="22"/>
                <w:szCs w:val="22"/>
                <w:lang w:val="en-US"/>
              </w:rPr>
              <w:t>Technology</w:t>
            </w:r>
          </w:p>
        </w:tc>
        <w:tc>
          <w:tcPr>
            <w:tcW w:w="2984" w:type="dxa"/>
          </w:tcPr>
          <w:p w14:paraId="5178BF8C" w14:textId="77777777" w:rsidR="00171712" w:rsidRDefault="00171712" w:rsidP="00FC6CB5">
            <w:pPr>
              <w:pStyle w:val="BodyA"/>
              <w:pBdr>
                <w:top w:val="none" w:sz="0" w:space="0" w:color="auto"/>
                <w:left w:val="none" w:sz="0" w:space="0" w:color="auto"/>
                <w:bottom w:val="none" w:sz="0" w:space="0" w:color="auto"/>
                <w:right w:val="none" w:sz="0" w:space="0" w:color="auto"/>
                <w:between w:val="none" w:sz="0" w:space="0" w:color="auto"/>
                <w:bar w:val="none" w:sz="0" w:color="auto"/>
              </w:pBdr>
              <w:jc w:val="both"/>
              <w:rPr>
                <w:b/>
                <w:bCs/>
                <w:sz w:val="22"/>
                <w:szCs w:val="22"/>
                <w:lang w:val="en-US"/>
              </w:rPr>
            </w:pPr>
          </w:p>
          <w:p w14:paraId="1BEE065B" w14:textId="77777777" w:rsidR="00171712" w:rsidRDefault="00171712" w:rsidP="00FC6CB5">
            <w:pPr>
              <w:pStyle w:val="BodyA"/>
              <w:pBdr>
                <w:top w:val="none" w:sz="0" w:space="0" w:color="auto"/>
                <w:left w:val="none" w:sz="0" w:space="0" w:color="auto"/>
                <w:bottom w:val="none" w:sz="0" w:space="0" w:color="auto"/>
                <w:right w:val="none" w:sz="0" w:space="0" w:color="auto"/>
                <w:between w:val="none" w:sz="0" w:space="0" w:color="auto"/>
                <w:bar w:val="none" w:sz="0" w:color="auto"/>
              </w:pBdr>
              <w:jc w:val="both"/>
              <w:rPr>
                <w:b/>
                <w:bCs/>
                <w:sz w:val="22"/>
                <w:szCs w:val="22"/>
                <w:lang w:val="en-US"/>
              </w:rPr>
            </w:pPr>
          </w:p>
          <w:p w14:paraId="7E6591D6" w14:textId="77777777" w:rsidR="00171712" w:rsidRDefault="00171712" w:rsidP="00FC6CB5">
            <w:pPr>
              <w:pStyle w:val="BodyA"/>
              <w:pBdr>
                <w:top w:val="none" w:sz="0" w:space="0" w:color="auto"/>
                <w:left w:val="none" w:sz="0" w:space="0" w:color="auto"/>
                <w:bottom w:val="none" w:sz="0" w:space="0" w:color="auto"/>
                <w:right w:val="none" w:sz="0" w:space="0" w:color="auto"/>
                <w:between w:val="none" w:sz="0" w:space="0" w:color="auto"/>
                <w:bar w:val="none" w:sz="0" w:color="auto"/>
              </w:pBdr>
              <w:jc w:val="both"/>
              <w:rPr>
                <w:b/>
                <w:bCs/>
                <w:sz w:val="22"/>
                <w:szCs w:val="22"/>
                <w:lang w:val="en-US"/>
              </w:rPr>
            </w:pPr>
          </w:p>
          <w:p w14:paraId="11D13376" w14:textId="77777777" w:rsidR="00171712" w:rsidRDefault="00171712" w:rsidP="00FC6CB5">
            <w:pPr>
              <w:pStyle w:val="BodyA"/>
              <w:pBdr>
                <w:top w:val="none" w:sz="0" w:space="0" w:color="auto"/>
                <w:left w:val="none" w:sz="0" w:space="0" w:color="auto"/>
                <w:bottom w:val="none" w:sz="0" w:space="0" w:color="auto"/>
                <w:right w:val="none" w:sz="0" w:space="0" w:color="auto"/>
                <w:between w:val="none" w:sz="0" w:space="0" w:color="auto"/>
                <w:bar w:val="none" w:sz="0" w:color="auto"/>
              </w:pBdr>
              <w:jc w:val="both"/>
              <w:rPr>
                <w:b/>
                <w:bCs/>
                <w:sz w:val="22"/>
                <w:szCs w:val="22"/>
                <w:lang w:val="en-US"/>
              </w:rPr>
            </w:pPr>
          </w:p>
          <w:p w14:paraId="7438CAE8" w14:textId="77777777" w:rsidR="00171712" w:rsidRDefault="00171712" w:rsidP="00FC6CB5">
            <w:pPr>
              <w:pStyle w:val="BodyA"/>
              <w:pBdr>
                <w:top w:val="none" w:sz="0" w:space="0" w:color="auto"/>
                <w:left w:val="none" w:sz="0" w:space="0" w:color="auto"/>
                <w:bottom w:val="none" w:sz="0" w:space="0" w:color="auto"/>
                <w:right w:val="none" w:sz="0" w:space="0" w:color="auto"/>
                <w:between w:val="none" w:sz="0" w:space="0" w:color="auto"/>
                <w:bar w:val="none" w:sz="0" w:color="auto"/>
              </w:pBdr>
              <w:jc w:val="both"/>
              <w:rPr>
                <w:b/>
                <w:bCs/>
                <w:sz w:val="22"/>
                <w:szCs w:val="22"/>
                <w:lang w:val="en-US"/>
              </w:rPr>
            </w:pPr>
          </w:p>
          <w:p w14:paraId="2E839AAD" w14:textId="21AFE6DF" w:rsidR="00171712" w:rsidRDefault="00171712" w:rsidP="00FC6CB5">
            <w:pPr>
              <w:pStyle w:val="BodyA"/>
              <w:pBdr>
                <w:top w:val="none" w:sz="0" w:space="0" w:color="auto"/>
                <w:left w:val="none" w:sz="0" w:space="0" w:color="auto"/>
                <w:bottom w:val="none" w:sz="0" w:space="0" w:color="auto"/>
                <w:right w:val="none" w:sz="0" w:space="0" w:color="auto"/>
                <w:between w:val="none" w:sz="0" w:space="0" w:color="auto"/>
                <w:bar w:val="none" w:sz="0" w:color="auto"/>
              </w:pBdr>
              <w:jc w:val="both"/>
              <w:rPr>
                <w:b/>
                <w:bCs/>
                <w:sz w:val="22"/>
                <w:szCs w:val="22"/>
                <w:lang w:val="en-US"/>
              </w:rPr>
            </w:pPr>
          </w:p>
        </w:tc>
        <w:tc>
          <w:tcPr>
            <w:tcW w:w="2506" w:type="dxa"/>
          </w:tcPr>
          <w:p w14:paraId="09D19819" w14:textId="77777777" w:rsidR="00171712" w:rsidRDefault="00171712" w:rsidP="00FC6CB5">
            <w:pPr>
              <w:pStyle w:val="BodyA"/>
              <w:pBdr>
                <w:top w:val="none" w:sz="0" w:space="0" w:color="auto"/>
                <w:left w:val="none" w:sz="0" w:space="0" w:color="auto"/>
                <w:bottom w:val="none" w:sz="0" w:space="0" w:color="auto"/>
                <w:right w:val="none" w:sz="0" w:space="0" w:color="auto"/>
                <w:between w:val="none" w:sz="0" w:space="0" w:color="auto"/>
                <w:bar w:val="none" w:sz="0" w:color="auto"/>
              </w:pBdr>
              <w:jc w:val="both"/>
              <w:rPr>
                <w:b/>
                <w:bCs/>
                <w:sz w:val="22"/>
                <w:szCs w:val="22"/>
                <w:lang w:val="en-US"/>
              </w:rPr>
            </w:pPr>
          </w:p>
        </w:tc>
        <w:tc>
          <w:tcPr>
            <w:tcW w:w="1371" w:type="dxa"/>
          </w:tcPr>
          <w:p w14:paraId="48C4A1DE" w14:textId="77777777" w:rsidR="00171712" w:rsidRDefault="00171712" w:rsidP="00FC6CB5">
            <w:pPr>
              <w:pStyle w:val="BodyA"/>
              <w:pBdr>
                <w:top w:val="none" w:sz="0" w:space="0" w:color="auto"/>
                <w:left w:val="none" w:sz="0" w:space="0" w:color="auto"/>
                <w:bottom w:val="none" w:sz="0" w:space="0" w:color="auto"/>
                <w:right w:val="none" w:sz="0" w:space="0" w:color="auto"/>
                <w:between w:val="none" w:sz="0" w:space="0" w:color="auto"/>
                <w:bar w:val="none" w:sz="0" w:color="auto"/>
              </w:pBdr>
              <w:jc w:val="both"/>
              <w:rPr>
                <w:b/>
                <w:bCs/>
                <w:sz w:val="22"/>
                <w:szCs w:val="22"/>
                <w:lang w:val="en-US"/>
              </w:rPr>
            </w:pPr>
          </w:p>
        </w:tc>
      </w:tr>
    </w:tbl>
    <w:p w14:paraId="789C53EE" w14:textId="77777777" w:rsidR="00EC1B74" w:rsidRPr="00FC6CB5" w:rsidRDefault="00EC1B74" w:rsidP="00FC6CB5">
      <w:pPr>
        <w:pStyle w:val="BodyA"/>
        <w:jc w:val="both"/>
        <w:rPr>
          <w:b/>
          <w:bCs/>
          <w:sz w:val="22"/>
          <w:szCs w:val="22"/>
          <w:lang w:val="en-US"/>
        </w:rPr>
      </w:pPr>
    </w:p>
    <w:p w14:paraId="311BC1FC" w14:textId="5DB8950B" w:rsidR="006160B0" w:rsidRDefault="006160B0" w:rsidP="00FC6CB5">
      <w:pPr>
        <w:pStyle w:val="BodyA"/>
        <w:jc w:val="both"/>
        <w:rPr>
          <w:sz w:val="22"/>
          <w:szCs w:val="22"/>
          <w:lang w:val="en-US"/>
        </w:rPr>
      </w:pPr>
    </w:p>
    <w:p w14:paraId="62F67315" w14:textId="77777777" w:rsidR="00FC6CB5" w:rsidRDefault="00FC6CB5" w:rsidP="00FC6CB5">
      <w:pPr>
        <w:pStyle w:val="BodyA"/>
        <w:jc w:val="both"/>
        <w:rPr>
          <w:sz w:val="22"/>
          <w:szCs w:val="22"/>
          <w:lang w:val="en-US"/>
        </w:rPr>
      </w:pPr>
      <w:r>
        <w:rPr>
          <w:sz w:val="22"/>
          <w:szCs w:val="22"/>
          <w:lang w:val="en-US"/>
        </w:rPr>
        <w:t xml:space="preserve"> </w:t>
      </w:r>
    </w:p>
    <w:p w14:paraId="44662D4C" w14:textId="77777777" w:rsidR="00FC6CB5" w:rsidRDefault="00FC6CB5" w:rsidP="00FC6CB5">
      <w:pPr>
        <w:pStyle w:val="BodyA"/>
        <w:jc w:val="both"/>
        <w:rPr>
          <w:sz w:val="22"/>
          <w:szCs w:val="22"/>
          <w:lang w:val="en-US"/>
        </w:rPr>
      </w:pPr>
    </w:p>
    <w:p w14:paraId="4F7CFF15" w14:textId="77777777" w:rsidR="00FC6CB5" w:rsidRDefault="00FC6CB5" w:rsidP="00FC6CB5">
      <w:pPr>
        <w:pStyle w:val="BodyA"/>
        <w:jc w:val="both"/>
        <w:rPr>
          <w:sz w:val="22"/>
          <w:szCs w:val="22"/>
          <w:lang w:val="en-US"/>
        </w:rPr>
      </w:pPr>
    </w:p>
    <w:sectPr w:rsidR="00FC6CB5">
      <w:headerReference w:type="default" r:id="rId12"/>
      <w:footerReference w:type="default" r:id="rId13"/>
      <w:pgSz w:w="11900" w:h="16840"/>
      <w:pgMar w:top="1440" w:right="1797" w:bottom="1440" w:left="1797"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2EC06" w14:textId="77777777" w:rsidR="00C153EB" w:rsidRDefault="00C153EB">
      <w:r>
        <w:separator/>
      </w:r>
    </w:p>
  </w:endnote>
  <w:endnote w:type="continuationSeparator" w:id="0">
    <w:p w14:paraId="51A3E3F4" w14:textId="77777777" w:rsidR="00C153EB" w:rsidRDefault="00C153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504020202020204"/>
    <w:charset w:val="00"/>
    <w:family w:val="roman"/>
    <w:pitch w:val="default"/>
  </w:font>
  <w:font w:name="Helvetica Neue">
    <w:altName w:val="Arial"/>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08B64" w14:textId="77777777" w:rsidR="003B7152" w:rsidRDefault="007E063F">
    <w:pPr>
      <w:pStyle w:val="BodyA"/>
      <w:tabs>
        <w:tab w:val="center" w:pos="4153"/>
        <w:tab w:val="right" w:pos="8286"/>
      </w:tabs>
      <w:jc w:val="center"/>
    </w:pPr>
    <w:r>
      <w:fldChar w:fldCharType="begin"/>
    </w:r>
    <w:r>
      <w:instrText xml:space="preserve"> PAGE </w:instrText>
    </w:r>
    <w:r>
      <w:fldChar w:fldCharType="separate"/>
    </w:r>
    <w:r>
      <w:t>10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10BFCC" w14:textId="77777777" w:rsidR="00C153EB" w:rsidRDefault="00C153EB">
      <w:r>
        <w:separator/>
      </w:r>
    </w:p>
  </w:footnote>
  <w:footnote w:type="continuationSeparator" w:id="0">
    <w:p w14:paraId="04730676" w14:textId="77777777" w:rsidR="00C153EB" w:rsidRDefault="00C153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08642" w14:textId="77777777" w:rsidR="003B7152" w:rsidRDefault="003B7152">
    <w:pPr>
      <w:pStyle w:val="HeaderFoote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D1916"/>
    <w:multiLevelType w:val="hybridMultilevel"/>
    <w:tmpl w:val="06DC91A4"/>
    <w:numStyleLink w:val="ImportedStyle5"/>
  </w:abstractNum>
  <w:abstractNum w:abstractNumId="1" w15:restartNumberingAfterBreak="0">
    <w:nsid w:val="0359209E"/>
    <w:multiLevelType w:val="hybridMultilevel"/>
    <w:tmpl w:val="06DC91A4"/>
    <w:styleLink w:val="ImportedStyle5"/>
    <w:lvl w:ilvl="0" w:tplc="E6725D4A">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4163DE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9C85302">
      <w:start w:val="1"/>
      <w:numFmt w:val="lowerRoman"/>
      <w:lvlText w:val="%3."/>
      <w:lvlJc w:val="left"/>
      <w:pPr>
        <w:ind w:left="2160"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F19227C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6DC3E2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F96E980">
      <w:start w:val="1"/>
      <w:numFmt w:val="lowerRoman"/>
      <w:lvlText w:val="%6."/>
      <w:lvlJc w:val="left"/>
      <w:pPr>
        <w:ind w:left="4320"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8B607F5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518E7B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8B88236">
      <w:start w:val="1"/>
      <w:numFmt w:val="lowerRoman"/>
      <w:lvlText w:val="%9."/>
      <w:lvlJc w:val="left"/>
      <w:pPr>
        <w:ind w:left="6480"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71D1E2F"/>
    <w:multiLevelType w:val="hybridMultilevel"/>
    <w:tmpl w:val="0EC4C43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DA0685"/>
    <w:multiLevelType w:val="hybridMultilevel"/>
    <w:tmpl w:val="545EF0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126EEE"/>
    <w:multiLevelType w:val="hybridMultilevel"/>
    <w:tmpl w:val="E50695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9B7677"/>
    <w:multiLevelType w:val="hybridMultilevel"/>
    <w:tmpl w:val="1D026024"/>
    <w:lvl w:ilvl="0" w:tplc="58A08712">
      <w:numFmt w:val="bullet"/>
      <w:lvlText w:val=""/>
      <w:lvlJc w:val="left"/>
      <w:pPr>
        <w:ind w:left="720" w:hanging="360"/>
      </w:pPr>
      <w:rPr>
        <w:rFonts w:ascii="Symbol" w:eastAsia="Arial Unicode MS" w:hAnsi="Symbol" w:cs="Arial Unicode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A71300"/>
    <w:multiLevelType w:val="hybridMultilevel"/>
    <w:tmpl w:val="F1783910"/>
    <w:numStyleLink w:val="ImportedStyle2"/>
  </w:abstractNum>
  <w:abstractNum w:abstractNumId="7" w15:restartNumberingAfterBreak="0">
    <w:nsid w:val="25166791"/>
    <w:multiLevelType w:val="hybridMultilevel"/>
    <w:tmpl w:val="A100E3C0"/>
    <w:numStyleLink w:val="ImportedStyle3"/>
  </w:abstractNum>
  <w:abstractNum w:abstractNumId="8" w15:restartNumberingAfterBreak="0">
    <w:nsid w:val="2A6F2C92"/>
    <w:multiLevelType w:val="hybridMultilevel"/>
    <w:tmpl w:val="411AEA88"/>
    <w:styleLink w:val="ImportedStyle6"/>
    <w:lvl w:ilvl="0" w:tplc="034A98EE">
      <w:start w:val="1"/>
      <w:numFmt w:val="bullet"/>
      <w:lvlText w:val="●"/>
      <w:lvlJc w:val="left"/>
      <w:pPr>
        <w:ind w:left="7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611851B4">
      <w:start w:val="1"/>
      <w:numFmt w:val="bullet"/>
      <w:lvlText w:val="•"/>
      <w:lvlJc w:val="left"/>
      <w:pPr>
        <w:ind w:left="14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C838A080">
      <w:start w:val="1"/>
      <w:numFmt w:val="bullet"/>
      <w:lvlText w:val="•"/>
      <w:lvlJc w:val="left"/>
      <w:pPr>
        <w:ind w:left="25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3" w:tplc="C5E69F6A">
      <w:start w:val="1"/>
      <w:numFmt w:val="bullet"/>
      <w:lvlText w:val="•"/>
      <w:lvlJc w:val="left"/>
      <w:pPr>
        <w:ind w:left="360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2D7E92EC">
      <w:start w:val="1"/>
      <w:numFmt w:val="bullet"/>
      <w:lvlText w:val="•"/>
      <w:lvlJc w:val="left"/>
      <w:pPr>
        <w:ind w:left="46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E5F2F60C">
      <w:start w:val="1"/>
      <w:numFmt w:val="bullet"/>
      <w:lvlText w:val="•"/>
      <w:lvlJc w:val="left"/>
      <w:pPr>
        <w:ind w:left="576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6" w:tplc="AC443534">
      <w:start w:val="1"/>
      <w:numFmt w:val="bullet"/>
      <w:lvlText w:val="•"/>
      <w:lvlJc w:val="left"/>
      <w:pPr>
        <w:ind w:left="68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891A28B4">
      <w:start w:val="1"/>
      <w:numFmt w:val="bullet"/>
      <w:lvlText w:val="•"/>
      <w:lvlJc w:val="left"/>
      <w:pPr>
        <w:ind w:left="79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E5EC1384">
      <w:start w:val="1"/>
      <w:numFmt w:val="bullet"/>
      <w:lvlText w:val="•"/>
      <w:lvlJc w:val="left"/>
      <w:pPr>
        <w:ind w:left="900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2ACF7817"/>
    <w:multiLevelType w:val="hybridMultilevel"/>
    <w:tmpl w:val="A100E3C0"/>
    <w:styleLink w:val="ImportedStyle3"/>
    <w:lvl w:ilvl="0" w:tplc="BCC6AEAE">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09881A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59E103C">
      <w:start w:val="1"/>
      <w:numFmt w:val="lowerRoman"/>
      <w:lvlText w:val="%3."/>
      <w:lvlJc w:val="left"/>
      <w:pPr>
        <w:ind w:left="2160"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11600B1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AE4AB6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8F8B40A">
      <w:start w:val="1"/>
      <w:numFmt w:val="lowerRoman"/>
      <w:lvlText w:val="%6."/>
      <w:lvlJc w:val="left"/>
      <w:pPr>
        <w:ind w:left="4320"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838E66E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ADE03F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AE291B4">
      <w:start w:val="1"/>
      <w:numFmt w:val="lowerRoman"/>
      <w:lvlText w:val="%9."/>
      <w:lvlJc w:val="left"/>
      <w:pPr>
        <w:ind w:left="6480"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3CBE15FF"/>
    <w:multiLevelType w:val="hybridMultilevel"/>
    <w:tmpl w:val="11B6D754"/>
    <w:styleLink w:val="ImportedStyle1"/>
    <w:lvl w:ilvl="0" w:tplc="4B8236A0">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178A625A">
      <w:start w:val="1"/>
      <w:numFmt w:val="bullet"/>
      <w:lvlText w:val="o"/>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8318A29C">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B9DE22BE">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41CEE4C6">
      <w:start w:val="1"/>
      <w:numFmt w:val="bullet"/>
      <w:lvlText w:val="o"/>
      <w:lvlJc w:val="left"/>
      <w:pPr>
        <w:ind w:left="3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15CA3BB8">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85848F62">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1C7636CC">
      <w:start w:val="1"/>
      <w:numFmt w:val="bullet"/>
      <w:lvlText w:val="o"/>
      <w:lvlJc w:val="left"/>
      <w:pPr>
        <w:ind w:left="57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B9047626">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47D32AEF"/>
    <w:multiLevelType w:val="hybridMultilevel"/>
    <w:tmpl w:val="A0264BA4"/>
    <w:styleLink w:val="ImportedStyle4"/>
    <w:lvl w:ilvl="0" w:tplc="689474D4">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8E89ED0">
      <w:start w:val="1"/>
      <w:numFmt w:val="lowerLetter"/>
      <w:lvlText w:val="%2."/>
      <w:lvlJc w:val="left"/>
      <w:pPr>
        <w:ind w:left="1440" w:hanging="325"/>
      </w:pPr>
      <w:rPr>
        <w:rFonts w:hAnsi="Arial Unicode MS"/>
        <w:caps w:val="0"/>
        <w:smallCaps w:val="0"/>
        <w:strike w:val="0"/>
        <w:dstrike w:val="0"/>
        <w:outline w:val="0"/>
        <w:emboss w:val="0"/>
        <w:imprint w:val="0"/>
        <w:spacing w:val="0"/>
        <w:w w:val="100"/>
        <w:kern w:val="0"/>
        <w:position w:val="0"/>
        <w:highlight w:val="none"/>
        <w:vertAlign w:val="baseline"/>
      </w:rPr>
    </w:lvl>
    <w:lvl w:ilvl="2" w:tplc="2B7490F0">
      <w:start w:val="1"/>
      <w:numFmt w:val="lowerRoman"/>
      <w:lvlText w:val="%3."/>
      <w:lvlJc w:val="left"/>
      <w:pPr>
        <w:ind w:left="2160"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C6B2187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40AE60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5DAAC06">
      <w:start w:val="1"/>
      <w:numFmt w:val="lowerRoman"/>
      <w:lvlText w:val="%6."/>
      <w:lvlJc w:val="left"/>
      <w:pPr>
        <w:ind w:left="4320"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F3EC412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90E258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2B0DFD0">
      <w:start w:val="1"/>
      <w:numFmt w:val="lowerRoman"/>
      <w:lvlText w:val="%9."/>
      <w:lvlJc w:val="left"/>
      <w:pPr>
        <w:ind w:left="6480"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4AB7107C"/>
    <w:multiLevelType w:val="hybridMultilevel"/>
    <w:tmpl w:val="A0264BA4"/>
    <w:numStyleLink w:val="ImportedStyle4"/>
  </w:abstractNum>
  <w:abstractNum w:abstractNumId="13" w15:restartNumberingAfterBreak="0">
    <w:nsid w:val="52780404"/>
    <w:multiLevelType w:val="hybridMultilevel"/>
    <w:tmpl w:val="32A698AC"/>
    <w:lvl w:ilvl="0" w:tplc="BD0C0D6C">
      <w:numFmt w:val="bullet"/>
      <w:lvlText w:val=""/>
      <w:lvlJc w:val="left"/>
      <w:pPr>
        <w:ind w:left="720" w:hanging="360"/>
      </w:pPr>
      <w:rPr>
        <w:rFonts w:ascii="Symbol" w:eastAsia="Arial Unicode MS" w:hAnsi="Symbol" w:cs="Arial Unicode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3732F5B"/>
    <w:multiLevelType w:val="hybridMultilevel"/>
    <w:tmpl w:val="11B6D754"/>
    <w:numStyleLink w:val="ImportedStyle1"/>
  </w:abstractNum>
  <w:abstractNum w:abstractNumId="15" w15:restartNumberingAfterBreak="0">
    <w:nsid w:val="5939180A"/>
    <w:multiLevelType w:val="hybridMultilevel"/>
    <w:tmpl w:val="411AEA88"/>
    <w:numStyleLink w:val="ImportedStyle6"/>
  </w:abstractNum>
  <w:abstractNum w:abstractNumId="16" w15:restartNumberingAfterBreak="0">
    <w:nsid w:val="65F83236"/>
    <w:multiLevelType w:val="hybridMultilevel"/>
    <w:tmpl w:val="F1783910"/>
    <w:styleLink w:val="ImportedStyle2"/>
    <w:lvl w:ilvl="0" w:tplc="7DB295E6">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1E702F7A">
      <w:start w:val="1"/>
      <w:numFmt w:val="bullet"/>
      <w:lvlText w:val="o"/>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A9DAB376">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365EFC04">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C0086778">
      <w:start w:val="1"/>
      <w:numFmt w:val="bullet"/>
      <w:lvlText w:val="o"/>
      <w:lvlJc w:val="left"/>
      <w:pPr>
        <w:ind w:left="3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D108AA9E">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E9EA4F6A">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28A82FAE">
      <w:start w:val="1"/>
      <w:numFmt w:val="bullet"/>
      <w:lvlText w:val="o"/>
      <w:lvlJc w:val="left"/>
      <w:pPr>
        <w:ind w:left="57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801C1270">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343753918">
    <w:abstractNumId w:val="10"/>
  </w:num>
  <w:num w:numId="2" w16cid:durableId="718937604">
    <w:abstractNumId w:val="14"/>
  </w:num>
  <w:num w:numId="3" w16cid:durableId="57439029">
    <w:abstractNumId w:val="16"/>
  </w:num>
  <w:num w:numId="4" w16cid:durableId="791050439">
    <w:abstractNumId w:val="6"/>
  </w:num>
  <w:num w:numId="5" w16cid:durableId="2070030808">
    <w:abstractNumId w:val="9"/>
  </w:num>
  <w:num w:numId="6" w16cid:durableId="852718432">
    <w:abstractNumId w:val="7"/>
  </w:num>
  <w:num w:numId="7" w16cid:durableId="648634694">
    <w:abstractNumId w:val="11"/>
  </w:num>
  <w:num w:numId="8" w16cid:durableId="808593569">
    <w:abstractNumId w:val="12"/>
  </w:num>
  <w:num w:numId="9" w16cid:durableId="2009169312">
    <w:abstractNumId w:val="1"/>
  </w:num>
  <w:num w:numId="10" w16cid:durableId="355736221">
    <w:abstractNumId w:val="0"/>
  </w:num>
  <w:num w:numId="11" w16cid:durableId="1342201220">
    <w:abstractNumId w:val="8"/>
  </w:num>
  <w:num w:numId="12" w16cid:durableId="785973296">
    <w:abstractNumId w:val="15"/>
  </w:num>
  <w:num w:numId="13" w16cid:durableId="1093354036">
    <w:abstractNumId w:val="13"/>
  </w:num>
  <w:num w:numId="14" w16cid:durableId="1579900593">
    <w:abstractNumId w:val="5"/>
  </w:num>
  <w:num w:numId="15" w16cid:durableId="1296452090">
    <w:abstractNumId w:val="2"/>
  </w:num>
  <w:num w:numId="16" w16cid:durableId="2055428406">
    <w:abstractNumId w:val="3"/>
  </w:num>
  <w:num w:numId="17" w16cid:durableId="13433195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7152"/>
    <w:rsid w:val="00023FC9"/>
    <w:rsid w:val="00065697"/>
    <w:rsid w:val="00155906"/>
    <w:rsid w:val="00162B56"/>
    <w:rsid w:val="00171712"/>
    <w:rsid w:val="001B1BA4"/>
    <w:rsid w:val="001C7146"/>
    <w:rsid w:val="001F605B"/>
    <w:rsid w:val="00284892"/>
    <w:rsid w:val="00286BA3"/>
    <w:rsid w:val="002A3A39"/>
    <w:rsid w:val="002F014A"/>
    <w:rsid w:val="002F3391"/>
    <w:rsid w:val="00376602"/>
    <w:rsid w:val="00384933"/>
    <w:rsid w:val="003B7152"/>
    <w:rsid w:val="004009FD"/>
    <w:rsid w:val="004675C8"/>
    <w:rsid w:val="0051617D"/>
    <w:rsid w:val="00530C5E"/>
    <w:rsid w:val="00562FED"/>
    <w:rsid w:val="00566536"/>
    <w:rsid w:val="005C272E"/>
    <w:rsid w:val="006160B0"/>
    <w:rsid w:val="00620FA6"/>
    <w:rsid w:val="006639A0"/>
    <w:rsid w:val="006D7054"/>
    <w:rsid w:val="00701FC1"/>
    <w:rsid w:val="007662A4"/>
    <w:rsid w:val="00780DCA"/>
    <w:rsid w:val="007A0E9D"/>
    <w:rsid w:val="007C022C"/>
    <w:rsid w:val="007D34EC"/>
    <w:rsid w:val="007E063F"/>
    <w:rsid w:val="008F7881"/>
    <w:rsid w:val="00933955"/>
    <w:rsid w:val="009B70AF"/>
    <w:rsid w:val="00A457FC"/>
    <w:rsid w:val="00A8211E"/>
    <w:rsid w:val="00AC0551"/>
    <w:rsid w:val="00AD579C"/>
    <w:rsid w:val="00B37901"/>
    <w:rsid w:val="00B41C3B"/>
    <w:rsid w:val="00B668CE"/>
    <w:rsid w:val="00B906B7"/>
    <w:rsid w:val="00BC6CE9"/>
    <w:rsid w:val="00BE3C6A"/>
    <w:rsid w:val="00C153EB"/>
    <w:rsid w:val="00C72032"/>
    <w:rsid w:val="00CD75EA"/>
    <w:rsid w:val="00DB0034"/>
    <w:rsid w:val="00DF20B4"/>
    <w:rsid w:val="00E12727"/>
    <w:rsid w:val="00E26298"/>
    <w:rsid w:val="00EA1C31"/>
    <w:rsid w:val="00EA6723"/>
    <w:rsid w:val="00EC1B74"/>
    <w:rsid w:val="00F37AD8"/>
    <w:rsid w:val="00FC6CB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07BEF"/>
  <w15:docId w15:val="{FDC85231-FE90-4C40-9651-F78050792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A">
    <w:name w:val="Body A"/>
    <w:rPr>
      <w:rFonts w:cs="Arial Unicode MS"/>
      <w:color w:val="000000"/>
      <w:sz w:val="24"/>
      <w:szCs w:val="24"/>
      <w:u w:color="00000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numbering" w:customStyle="1" w:styleId="ImportedStyle4">
    <w:name w:val="Imported Style 4"/>
    <w:pPr>
      <w:numPr>
        <w:numId w:val="7"/>
      </w:numPr>
    </w:pPr>
  </w:style>
  <w:style w:type="numbering" w:customStyle="1" w:styleId="ImportedStyle5">
    <w:name w:val="Imported Style 5"/>
    <w:pPr>
      <w:numPr>
        <w:numId w:val="9"/>
      </w:numPr>
    </w:pPr>
  </w:style>
  <w:style w:type="numbering" w:customStyle="1" w:styleId="ImportedStyle6">
    <w:name w:val="Imported Style 6"/>
    <w:pPr>
      <w:numPr>
        <w:numId w:val="11"/>
      </w:numPr>
    </w:pPr>
  </w:style>
  <w:style w:type="paragraph" w:customStyle="1" w:styleId="Default">
    <w:name w:val="Default"/>
    <w:rPr>
      <w:rFonts w:ascii="Helvetica Neue" w:eastAsia="Helvetica Neue" w:hAnsi="Helvetica Neue" w:cs="Helvetica Neue"/>
      <w:color w:val="000000"/>
      <w:sz w:val="22"/>
      <w:szCs w:val="22"/>
    </w:rPr>
  </w:style>
  <w:style w:type="character" w:customStyle="1" w:styleId="None">
    <w:name w:val="None"/>
  </w:style>
  <w:style w:type="character" w:customStyle="1" w:styleId="Hyperlink0">
    <w:name w:val="Hyperlink.0"/>
    <w:basedOn w:val="None"/>
    <w:rPr>
      <w:color w:val="0000FF"/>
      <w:sz w:val="22"/>
      <w:szCs w:val="22"/>
      <w:u w:val="single" w:color="0000FF"/>
      <w:lang w:val="en-US"/>
    </w:rPr>
  </w:style>
  <w:style w:type="paragraph" w:styleId="Revision">
    <w:name w:val="Revision"/>
    <w:hidden/>
    <w:uiPriority w:val="99"/>
    <w:semiHidden/>
    <w:rsid w:val="006639A0"/>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table" w:styleId="TableGrid">
    <w:name w:val="Table Grid"/>
    <w:basedOn w:val="TableNormal"/>
    <w:uiPriority w:val="39"/>
    <w:rsid w:val="00EA67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7881"/>
    <w:pPr>
      <w:ind w:left="720"/>
      <w:contextualSpacing/>
    </w:pPr>
  </w:style>
  <w:style w:type="character" w:styleId="UnresolvedMention">
    <w:name w:val="Unresolved Mention"/>
    <w:basedOn w:val="DefaultParagraphFont"/>
    <w:uiPriority w:val="99"/>
    <w:semiHidden/>
    <w:unhideWhenUsed/>
    <w:rsid w:val="0051617D"/>
    <w:rPr>
      <w:color w:val="605E5C"/>
      <w:shd w:val="clear" w:color="auto" w:fill="E1DFDD"/>
    </w:rPr>
  </w:style>
  <w:style w:type="character" w:styleId="CommentReference">
    <w:name w:val="annotation reference"/>
    <w:basedOn w:val="DefaultParagraphFont"/>
    <w:uiPriority w:val="99"/>
    <w:semiHidden/>
    <w:unhideWhenUsed/>
    <w:rsid w:val="00562FED"/>
    <w:rPr>
      <w:sz w:val="16"/>
      <w:szCs w:val="16"/>
    </w:rPr>
  </w:style>
  <w:style w:type="paragraph" w:styleId="CommentText">
    <w:name w:val="annotation text"/>
    <w:basedOn w:val="Normal"/>
    <w:link w:val="CommentTextChar"/>
    <w:uiPriority w:val="99"/>
    <w:semiHidden/>
    <w:unhideWhenUsed/>
    <w:rsid w:val="00562FED"/>
    <w:rPr>
      <w:sz w:val="20"/>
      <w:szCs w:val="20"/>
    </w:rPr>
  </w:style>
  <w:style w:type="character" w:customStyle="1" w:styleId="CommentTextChar">
    <w:name w:val="Comment Text Char"/>
    <w:basedOn w:val="DefaultParagraphFont"/>
    <w:link w:val="CommentText"/>
    <w:uiPriority w:val="99"/>
    <w:semiHidden/>
    <w:rsid w:val="00562FED"/>
    <w:rPr>
      <w:lang w:val="en-US" w:eastAsia="en-US"/>
    </w:rPr>
  </w:style>
  <w:style w:type="paragraph" w:styleId="CommentSubject">
    <w:name w:val="annotation subject"/>
    <w:basedOn w:val="CommentText"/>
    <w:next w:val="CommentText"/>
    <w:link w:val="CommentSubjectChar"/>
    <w:uiPriority w:val="99"/>
    <w:semiHidden/>
    <w:unhideWhenUsed/>
    <w:rsid w:val="00562FED"/>
    <w:rPr>
      <w:b/>
      <w:bCs/>
    </w:rPr>
  </w:style>
  <w:style w:type="character" w:customStyle="1" w:styleId="CommentSubjectChar">
    <w:name w:val="Comment Subject Char"/>
    <w:basedOn w:val="CommentTextChar"/>
    <w:link w:val="CommentSubject"/>
    <w:uiPriority w:val="99"/>
    <w:semiHidden/>
    <w:rsid w:val="00562FED"/>
    <w:rPr>
      <w:b/>
      <w:bCs/>
      <w:lang w:val="en-US" w:eastAsia="en-US"/>
    </w:rPr>
  </w:style>
  <w:style w:type="paragraph" w:styleId="BalloonText">
    <w:name w:val="Balloon Text"/>
    <w:basedOn w:val="Normal"/>
    <w:link w:val="BalloonTextChar"/>
    <w:uiPriority w:val="99"/>
    <w:semiHidden/>
    <w:unhideWhenUsed/>
    <w:rsid w:val="00562FE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2FED"/>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2856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ut.ac.cy/digitalAssets/100/100800_1002015Kanonismoi.pd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ut.ac.cy/faculties/aac/mga/degrees/doctoral.studies/?languageId=1"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cut.ac.cy/digitalAssets/176/176490_100phd21.pdf" TargetMode="External"/><Relationship Id="rId4" Type="http://schemas.openxmlformats.org/officeDocument/2006/relationships/webSettings" Target="webSettings.xml"/><Relationship Id="rId9" Type="http://schemas.openxmlformats.org/officeDocument/2006/relationships/hyperlink" Target="https://www.cut.ac.cy/digitalAssets/79/79220_100III_Rules_Postgraduate.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206</TotalTime>
  <Pages>4</Pages>
  <Words>931</Words>
  <Characters>5835</Characters>
  <Application>Microsoft Office Word</Application>
  <DocSecurity>0</DocSecurity>
  <Lines>265</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Andri Ioannou (MGA)</cp:lastModifiedBy>
  <cp:revision>57</cp:revision>
  <dcterms:created xsi:type="dcterms:W3CDTF">2023-01-23T11:26:00Z</dcterms:created>
  <dcterms:modified xsi:type="dcterms:W3CDTF">2023-01-30T07:21:00Z</dcterms:modified>
</cp:coreProperties>
</file>