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BA" w:rsidRPr="002137BA" w:rsidRDefault="002137BA" w:rsidP="002137BA">
      <w:pPr>
        <w:spacing w:after="200" w:line="276" w:lineRule="auto"/>
        <w:jc w:val="center"/>
        <w:rPr>
          <w:rFonts w:ascii="Arial Narrow" w:hAnsi="Arial Narrow"/>
          <w:b/>
          <w:bCs/>
          <w:sz w:val="24"/>
          <w:szCs w:val="24"/>
        </w:rPr>
      </w:pPr>
      <w:r w:rsidRPr="002137BA">
        <w:rPr>
          <w:rFonts w:ascii="Arial Narrow" w:hAnsi="Arial Narrow"/>
          <w:b/>
          <w:bCs/>
          <w:sz w:val="24"/>
          <w:szCs w:val="24"/>
        </w:rPr>
        <w:t>Χαιρετισμός Πρύτανη</w:t>
      </w:r>
    </w:p>
    <w:p w:rsidR="007155AF" w:rsidRPr="002137BA" w:rsidRDefault="007155AF" w:rsidP="007155AF">
      <w:pPr>
        <w:spacing w:after="200" w:line="276" w:lineRule="auto"/>
        <w:jc w:val="center"/>
        <w:rPr>
          <w:rFonts w:ascii="Arial Narrow" w:hAnsi="Arial Narrow"/>
          <w:b/>
          <w:bCs/>
          <w:sz w:val="24"/>
          <w:szCs w:val="24"/>
        </w:rPr>
      </w:pPr>
      <w:r w:rsidRPr="002137BA">
        <w:rPr>
          <w:rFonts w:ascii="Arial Narrow" w:hAnsi="Arial Narrow"/>
          <w:b/>
          <w:bCs/>
          <w:sz w:val="24"/>
          <w:szCs w:val="24"/>
          <w:lang w:val="en-US"/>
        </w:rPr>
        <w:t>H</w:t>
      </w:r>
      <w:r w:rsidRPr="002137BA">
        <w:rPr>
          <w:rFonts w:ascii="Arial Narrow" w:hAnsi="Arial Narrow"/>
          <w:b/>
          <w:bCs/>
          <w:sz w:val="24"/>
          <w:szCs w:val="24"/>
        </w:rPr>
        <w:t>μερίδα «</w:t>
      </w:r>
      <w:r w:rsidRPr="002137BA">
        <w:rPr>
          <w:rFonts w:ascii="Arial Narrow" w:hAnsi="Arial Narrow"/>
          <w:b/>
          <w:bCs/>
          <w:sz w:val="24"/>
          <w:szCs w:val="24"/>
        </w:rPr>
        <w:t>Στοχεύοντας στην Ανάπτυξη της Γαλάζιας Οικονομίας»</w:t>
      </w:r>
    </w:p>
    <w:p w:rsidR="007155AF" w:rsidRDefault="007155AF" w:rsidP="007155AF">
      <w:pPr>
        <w:spacing w:after="200" w:line="276" w:lineRule="auto"/>
        <w:jc w:val="center"/>
        <w:rPr>
          <w:rFonts w:ascii="Arial Narrow" w:hAnsi="Arial Narrow"/>
          <w:b/>
          <w:bCs/>
          <w:sz w:val="24"/>
          <w:szCs w:val="24"/>
        </w:rPr>
      </w:pPr>
      <w:r w:rsidRPr="002137BA">
        <w:rPr>
          <w:rFonts w:ascii="Arial Narrow" w:hAnsi="Arial Narrow"/>
          <w:b/>
          <w:bCs/>
          <w:sz w:val="24"/>
          <w:szCs w:val="24"/>
        </w:rPr>
        <w:t xml:space="preserve">14 Οκτωβρίου, Κτήριο Τάσος Παπαδόπουλος Αμφιθέατρο 1, 9:00 - </w:t>
      </w:r>
      <w:r w:rsidR="002137BA">
        <w:rPr>
          <w:rFonts w:ascii="Arial Narrow" w:hAnsi="Arial Narrow"/>
          <w:b/>
          <w:bCs/>
          <w:sz w:val="24"/>
          <w:szCs w:val="24"/>
        </w:rPr>
        <w:t>13:30</w:t>
      </w:r>
    </w:p>
    <w:p w:rsidR="002137BA" w:rsidRPr="002137BA" w:rsidRDefault="002137BA" w:rsidP="002137BA">
      <w:pPr>
        <w:pBdr>
          <w:bottom w:val="single" w:sz="4" w:space="1" w:color="auto"/>
        </w:pBdr>
        <w:spacing w:after="200" w:line="276" w:lineRule="auto"/>
        <w:jc w:val="center"/>
        <w:rPr>
          <w:rFonts w:ascii="Arial Narrow" w:hAnsi="Arial Narrow"/>
          <w:b/>
          <w:bCs/>
          <w:sz w:val="24"/>
          <w:szCs w:val="24"/>
        </w:rPr>
      </w:pPr>
    </w:p>
    <w:p w:rsidR="001942B5" w:rsidRPr="001942B5" w:rsidRDefault="001942B5" w:rsidP="001942B5">
      <w:pPr>
        <w:spacing w:after="200" w:line="276" w:lineRule="auto"/>
        <w:jc w:val="both"/>
        <w:rPr>
          <w:rFonts w:ascii="Arial Narrow" w:hAnsi="Arial Narrow"/>
          <w:sz w:val="28"/>
          <w:szCs w:val="28"/>
        </w:rPr>
      </w:pPr>
      <w:r w:rsidRPr="001942B5">
        <w:rPr>
          <w:rFonts w:ascii="Arial Narrow" w:hAnsi="Arial Narrow"/>
          <w:sz w:val="28"/>
          <w:szCs w:val="28"/>
        </w:rPr>
        <w:t>Αξιότιμα Μέλη του Ευρωπαϊκού Κοινοβουλίου,</w:t>
      </w:r>
    </w:p>
    <w:p w:rsidR="007155AF" w:rsidRDefault="007155AF" w:rsidP="007155AF">
      <w:pPr>
        <w:spacing w:after="200" w:line="276" w:lineRule="auto"/>
        <w:jc w:val="both"/>
        <w:rPr>
          <w:rFonts w:ascii="Arial Narrow" w:hAnsi="Arial Narrow"/>
          <w:sz w:val="28"/>
          <w:szCs w:val="28"/>
        </w:rPr>
      </w:pPr>
      <w:r>
        <w:rPr>
          <w:rFonts w:ascii="Arial Narrow" w:hAnsi="Arial Narrow"/>
          <w:sz w:val="28"/>
          <w:szCs w:val="28"/>
        </w:rPr>
        <w:t xml:space="preserve">Αγαπητέ </w:t>
      </w:r>
      <w:r w:rsidR="00853655">
        <w:rPr>
          <w:rFonts w:ascii="Arial Narrow" w:hAnsi="Arial Narrow"/>
          <w:sz w:val="28"/>
          <w:szCs w:val="28"/>
        </w:rPr>
        <w:t xml:space="preserve">κ. </w:t>
      </w:r>
      <w:r>
        <w:rPr>
          <w:rFonts w:ascii="Arial Narrow" w:hAnsi="Arial Narrow"/>
          <w:sz w:val="28"/>
          <w:szCs w:val="28"/>
        </w:rPr>
        <w:t xml:space="preserve">Επικεφαλής </w:t>
      </w:r>
      <w:r w:rsidR="002137BA">
        <w:rPr>
          <w:rFonts w:ascii="Arial Narrow" w:hAnsi="Arial Narrow"/>
          <w:sz w:val="28"/>
          <w:szCs w:val="28"/>
        </w:rPr>
        <w:t>του</w:t>
      </w:r>
      <w:r w:rsidR="00853655">
        <w:rPr>
          <w:rFonts w:ascii="Arial Narrow" w:hAnsi="Arial Narrow"/>
          <w:sz w:val="28"/>
          <w:szCs w:val="28"/>
        </w:rPr>
        <w:t xml:space="preserve"> </w:t>
      </w:r>
      <w:r>
        <w:rPr>
          <w:rFonts w:ascii="Arial Narrow" w:hAnsi="Arial Narrow"/>
          <w:sz w:val="28"/>
          <w:szCs w:val="28"/>
        </w:rPr>
        <w:t xml:space="preserve">Γραφείου </w:t>
      </w:r>
      <w:r w:rsidRPr="007155AF">
        <w:rPr>
          <w:rFonts w:ascii="Arial Narrow" w:hAnsi="Arial Narrow"/>
          <w:sz w:val="28"/>
          <w:szCs w:val="28"/>
        </w:rPr>
        <w:t>του Ευρωπαϊκού Κοινοβουλίου στην Κύπρο</w:t>
      </w:r>
      <w:r>
        <w:rPr>
          <w:rFonts w:ascii="Arial Narrow" w:hAnsi="Arial Narrow"/>
          <w:sz w:val="28"/>
          <w:szCs w:val="28"/>
        </w:rPr>
        <w:t>,</w:t>
      </w:r>
    </w:p>
    <w:p w:rsidR="007155AF" w:rsidRDefault="007155AF" w:rsidP="007155AF">
      <w:pPr>
        <w:spacing w:after="200" w:line="276" w:lineRule="auto"/>
        <w:jc w:val="both"/>
        <w:rPr>
          <w:rFonts w:ascii="Arial Narrow" w:hAnsi="Arial Narrow"/>
          <w:sz w:val="28"/>
          <w:szCs w:val="28"/>
        </w:rPr>
      </w:pPr>
      <w:r>
        <w:rPr>
          <w:rFonts w:ascii="Arial Narrow" w:hAnsi="Arial Narrow"/>
          <w:sz w:val="28"/>
          <w:szCs w:val="28"/>
        </w:rPr>
        <w:t xml:space="preserve">Έντιμε </w:t>
      </w:r>
      <w:r w:rsidR="00853655">
        <w:rPr>
          <w:rFonts w:ascii="Arial Narrow" w:hAnsi="Arial Narrow"/>
          <w:sz w:val="28"/>
          <w:szCs w:val="28"/>
        </w:rPr>
        <w:t xml:space="preserve">κ. </w:t>
      </w:r>
      <w:r>
        <w:rPr>
          <w:rFonts w:ascii="Arial Narrow" w:hAnsi="Arial Narrow"/>
          <w:sz w:val="28"/>
          <w:szCs w:val="28"/>
        </w:rPr>
        <w:t xml:space="preserve">Δήμαρχε, </w:t>
      </w:r>
    </w:p>
    <w:p w:rsidR="007155AF" w:rsidRDefault="007155AF" w:rsidP="007155AF">
      <w:pPr>
        <w:spacing w:after="200" w:line="276" w:lineRule="auto"/>
        <w:jc w:val="both"/>
        <w:rPr>
          <w:rFonts w:ascii="Arial Narrow" w:hAnsi="Arial Narrow"/>
          <w:sz w:val="28"/>
          <w:szCs w:val="28"/>
        </w:rPr>
      </w:pPr>
      <w:r>
        <w:rPr>
          <w:rFonts w:ascii="Arial Narrow" w:hAnsi="Arial Narrow"/>
          <w:sz w:val="28"/>
          <w:szCs w:val="28"/>
        </w:rPr>
        <w:t xml:space="preserve">Αγαπητοί εκπρόσωποι της </w:t>
      </w:r>
      <w:r w:rsidRPr="007155AF">
        <w:rPr>
          <w:rFonts w:ascii="Arial Narrow" w:hAnsi="Arial Narrow"/>
          <w:sz w:val="28"/>
          <w:szCs w:val="28"/>
        </w:rPr>
        <w:t>Ευρωπαϊκής Επιτροπής</w:t>
      </w:r>
      <w:r w:rsidR="004F2FC7">
        <w:rPr>
          <w:rFonts w:ascii="Arial Narrow" w:hAnsi="Arial Narrow"/>
          <w:sz w:val="28"/>
          <w:szCs w:val="28"/>
        </w:rPr>
        <w:t xml:space="preserve">, </w:t>
      </w:r>
    </w:p>
    <w:p w:rsidR="001942B5" w:rsidRPr="007155AF" w:rsidRDefault="00853655" w:rsidP="00853655">
      <w:pPr>
        <w:spacing w:after="200" w:line="276" w:lineRule="auto"/>
        <w:jc w:val="both"/>
        <w:rPr>
          <w:rFonts w:ascii="Arial Narrow" w:hAnsi="Arial Narrow"/>
          <w:sz w:val="28"/>
          <w:szCs w:val="28"/>
        </w:rPr>
      </w:pPr>
      <w:r>
        <w:rPr>
          <w:rFonts w:ascii="Arial Narrow" w:hAnsi="Arial Narrow"/>
          <w:sz w:val="28"/>
          <w:szCs w:val="28"/>
        </w:rPr>
        <w:t xml:space="preserve">Αξιότιμοι συνεργάτες, </w:t>
      </w:r>
    </w:p>
    <w:p w:rsidR="007155AF" w:rsidRPr="007155AF" w:rsidRDefault="007155AF" w:rsidP="007155AF">
      <w:pPr>
        <w:spacing w:after="200" w:line="276" w:lineRule="auto"/>
        <w:jc w:val="both"/>
        <w:rPr>
          <w:rFonts w:ascii="Arial Narrow" w:hAnsi="Arial Narrow"/>
          <w:sz w:val="28"/>
          <w:szCs w:val="28"/>
        </w:rPr>
      </w:pPr>
      <w:r w:rsidRPr="007155AF">
        <w:rPr>
          <w:rFonts w:ascii="Arial Narrow" w:hAnsi="Arial Narrow"/>
          <w:sz w:val="28"/>
          <w:szCs w:val="28"/>
        </w:rPr>
        <w:t xml:space="preserve">Αγαπητοί συνάδελφοι, </w:t>
      </w:r>
    </w:p>
    <w:p w:rsidR="007155AF" w:rsidRDefault="001942B5" w:rsidP="007155AF">
      <w:pPr>
        <w:spacing w:after="200" w:line="276" w:lineRule="auto"/>
        <w:jc w:val="both"/>
        <w:rPr>
          <w:rFonts w:ascii="Arial Narrow" w:hAnsi="Arial Narrow"/>
          <w:sz w:val="28"/>
          <w:szCs w:val="28"/>
        </w:rPr>
      </w:pPr>
      <w:r>
        <w:rPr>
          <w:rFonts w:ascii="Arial Narrow" w:hAnsi="Arial Narrow"/>
          <w:sz w:val="28"/>
          <w:szCs w:val="28"/>
        </w:rPr>
        <w:t xml:space="preserve">Εκλεκτοί προσκεκλημένοι, </w:t>
      </w:r>
    </w:p>
    <w:p w:rsidR="002137BA" w:rsidRDefault="002137BA" w:rsidP="007155AF">
      <w:pPr>
        <w:spacing w:after="200" w:line="276" w:lineRule="auto"/>
        <w:jc w:val="both"/>
        <w:rPr>
          <w:rFonts w:ascii="Arial Narrow" w:hAnsi="Arial Narrow"/>
          <w:sz w:val="28"/>
          <w:szCs w:val="28"/>
        </w:rPr>
      </w:pPr>
    </w:p>
    <w:p w:rsidR="000C67C3" w:rsidRDefault="000C69FA" w:rsidP="000C67C3">
      <w:pPr>
        <w:spacing w:after="200" w:line="360" w:lineRule="auto"/>
        <w:jc w:val="both"/>
        <w:rPr>
          <w:rFonts w:ascii="Arial Narrow" w:hAnsi="Arial Narrow"/>
          <w:bCs/>
          <w:sz w:val="28"/>
          <w:szCs w:val="28"/>
        </w:rPr>
      </w:pPr>
      <w:r>
        <w:rPr>
          <w:rFonts w:ascii="Arial Narrow" w:hAnsi="Arial Narrow"/>
          <w:bCs/>
          <w:sz w:val="28"/>
          <w:szCs w:val="28"/>
        </w:rPr>
        <w:t>Με ιδιαίτερη χαρά σας καλωσορίζω στ</w:t>
      </w:r>
      <w:r w:rsidR="00911DE8">
        <w:rPr>
          <w:rFonts w:ascii="Arial Narrow" w:hAnsi="Arial Narrow"/>
          <w:bCs/>
          <w:sz w:val="28"/>
          <w:szCs w:val="28"/>
        </w:rPr>
        <w:t xml:space="preserve">ο Τεχνολογικό Πανεπιστήμιο Κύπρου όπου </w:t>
      </w:r>
      <w:r w:rsidR="002137BA">
        <w:rPr>
          <w:rFonts w:ascii="Arial Narrow" w:hAnsi="Arial Narrow"/>
          <w:bCs/>
          <w:sz w:val="28"/>
          <w:szCs w:val="28"/>
        </w:rPr>
        <w:t xml:space="preserve">σήμερα </w:t>
      </w:r>
      <w:r w:rsidR="00911DE8">
        <w:rPr>
          <w:rFonts w:ascii="Arial Narrow" w:hAnsi="Arial Narrow"/>
          <w:bCs/>
          <w:sz w:val="28"/>
          <w:szCs w:val="28"/>
        </w:rPr>
        <w:t xml:space="preserve">πραγματοποιείται η </w:t>
      </w:r>
      <w:r>
        <w:rPr>
          <w:rFonts w:ascii="Arial Narrow" w:hAnsi="Arial Narrow"/>
          <w:bCs/>
          <w:sz w:val="28"/>
          <w:szCs w:val="28"/>
        </w:rPr>
        <w:t>η</w:t>
      </w:r>
      <w:r w:rsidRPr="000C69FA">
        <w:rPr>
          <w:rFonts w:ascii="Arial Narrow" w:hAnsi="Arial Narrow"/>
          <w:bCs/>
          <w:sz w:val="28"/>
          <w:szCs w:val="28"/>
        </w:rPr>
        <w:t xml:space="preserve">μερίδα </w:t>
      </w:r>
      <w:r w:rsidR="002137BA">
        <w:rPr>
          <w:rFonts w:ascii="Arial Narrow" w:hAnsi="Arial Narrow"/>
          <w:bCs/>
          <w:sz w:val="28"/>
          <w:szCs w:val="28"/>
        </w:rPr>
        <w:t>ε</w:t>
      </w:r>
      <w:r w:rsidRPr="000C69FA">
        <w:rPr>
          <w:rFonts w:ascii="Arial Narrow" w:hAnsi="Arial Narrow"/>
          <w:bCs/>
          <w:sz w:val="28"/>
          <w:szCs w:val="28"/>
        </w:rPr>
        <w:t>νημέρωσης</w:t>
      </w:r>
      <w:r w:rsidRPr="00911DE8">
        <w:rPr>
          <w:rFonts w:ascii="Arial Narrow" w:hAnsi="Arial Narrow"/>
          <w:bCs/>
          <w:sz w:val="28"/>
          <w:szCs w:val="28"/>
        </w:rPr>
        <w:t xml:space="preserve"> </w:t>
      </w:r>
      <w:r w:rsidR="000C67C3">
        <w:rPr>
          <w:rFonts w:ascii="Arial Narrow" w:hAnsi="Arial Narrow"/>
          <w:bCs/>
          <w:sz w:val="28"/>
          <w:szCs w:val="28"/>
        </w:rPr>
        <w:t>για την</w:t>
      </w:r>
      <w:r w:rsidRPr="00911DE8">
        <w:rPr>
          <w:rFonts w:ascii="Arial Narrow" w:hAnsi="Arial Narrow"/>
          <w:bCs/>
          <w:sz w:val="28"/>
          <w:szCs w:val="28"/>
        </w:rPr>
        <w:t xml:space="preserve"> Α</w:t>
      </w:r>
      <w:r w:rsidR="00911DE8" w:rsidRPr="00911DE8">
        <w:rPr>
          <w:rFonts w:ascii="Arial Narrow" w:hAnsi="Arial Narrow"/>
          <w:bCs/>
          <w:sz w:val="28"/>
          <w:szCs w:val="28"/>
        </w:rPr>
        <w:t>νάπτ</w:t>
      </w:r>
      <w:r w:rsidR="00911DE8">
        <w:rPr>
          <w:rFonts w:ascii="Arial Narrow" w:hAnsi="Arial Narrow"/>
          <w:bCs/>
          <w:sz w:val="28"/>
          <w:szCs w:val="28"/>
        </w:rPr>
        <w:t xml:space="preserve">υξη της Γαλάζιας Οικονομίας </w:t>
      </w:r>
      <w:r w:rsidR="000418EE">
        <w:rPr>
          <w:rFonts w:ascii="Arial Narrow" w:hAnsi="Arial Narrow"/>
          <w:bCs/>
          <w:sz w:val="28"/>
          <w:szCs w:val="28"/>
        </w:rPr>
        <w:t>σε συνε</w:t>
      </w:r>
      <w:r w:rsidR="00853655">
        <w:rPr>
          <w:rFonts w:ascii="Arial Narrow" w:hAnsi="Arial Narrow"/>
          <w:bCs/>
          <w:sz w:val="28"/>
          <w:szCs w:val="28"/>
        </w:rPr>
        <w:t xml:space="preserve">ργασία με το </w:t>
      </w:r>
      <w:r w:rsidR="00853655" w:rsidRPr="00853655">
        <w:rPr>
          <w:rFonts w:ascii="Arial Narrow" w:hAnsi="Arial Narrow"/>
          <w:bCs/>
          <w:sz w:val="28"/>
          <w:szCs w:val="28"/>
        </w:rPr>
        <w:t>Γραφείο του Ευρωπαϊκού Κοινοβουλίου στην Κύπρο</w:t>
      </w:r>
      <w:r w:rsidR="00853655">
        <w:rPr>
          <w:rFonts w:ascii="Arial Narrow" w:hAnsi="Arial Narrow"/>
          <w:bCs/>
          <w:sz w:val="28"/>
          <w:szCs w:val="28"/>
        </w:rPr>
        <w:t xml:space="preserve">. </w:t>
      </w:r>
    </w:p>
    <w:p w:rsidR="00AE3AB6" w:rsidRDefault="000C67C3" w:rsidP="000C67C3">
      <w:pPr>
        <w:spacing w:after="200" w:line="360" w:lineRule="auto"/>
        <w:jc w:val="both"/>
        <w:rPr>
          <w:rFonts w:ascii="Arial Narrow" w:hAnsi="Arial Narrow"/>
          <w:sz w:val="28"/>
          <w:szCs w:val="28"/>
        </w:rPr>
      </w:pPr>
      <w:r>
        <w:rPr>
          <w:rFonts w:ascii="Arial Narrow" w:hAnsi="Arial Narrow"/>
          <w:bCs/>
          <w:sz w:val="28"/>
          <w:szCs w:val="28"/>
        </w:rPr>
        <w:t>Θα ήθελα καταρχάς ν</w:t>
      </w:r>
      <w:r w:rsidR="00853655">
        <w:rPr>
          <w:rFonts w:ascii="Arial Narrow" w:hAnsi="Arial Narrow"/>
          <w:bCs/>
          <w:sz w:val="28"/>
          <w:szCs w:val="28"/>
        </w:rPr>
        <w:t xml:space="preserve">α απευθύνω </w:t>
      </w:r>
      <w:r>
        <w:rPr>
          <w:rFonts w:ascii="Arial Narrow" w:hAnsi="Arial Narrow"/>
          <w:bCs/>
          <w:sz w:val="28"/>
          <w:szCs w:val="28"/>
        </w:rPr>
        <w:t xml:space="preserve">θερμές ευχαριστίες </w:t>
      </w:r>
      <w:r w:rsidR="00853655">
        <w:rPr>
          <w:rFonts w:ascii="Arial Narrow" w:hAnsi="Arial Narrow"/>
          <w:bCs/>
          <w:sz w:val="28"/>
          <w:szCs w:val="28"/>
        </w:rPr>
        <w:t xml:space="preserve">στον Επικεφαλής του </w:t>
      </w:r>
      <w:r w:rsidR="00853655" w:rsidRPr="00853655">
        <w:rPr>
          <w:rFonts w:ascii="Arial Narrow" w:hAnsi="Arial Narrow"/>
          <w:bCs/>
          <w:sz w:val="28"/>
          <w:szCs w:val="28"/>
        </w:rPr>
        <w:t>Γραφείο</w:t>
      </w:r>
      <w:r w:rsidR="00853655">
        <w:rPr>
          <w:rFonts w:ascii="Arial Narrow" w:hAnsi="Arial Narrow"/>
          <w:bCs/>
          <w:sz w:val="28"/>
          <w:szCs w:val="28"/>
        </w:rPr>
        <w:t>υ</w:t>
      </w:r>
      <w:r w:rsidR="00853655" w:rsidRPr="00853655">
        <w:rPr>
          <w:rFonts w:ascii="Arial Narrow" w:hAnsi="Arial Narrow"/>
          <w:bCs/>
          <w:sz w:val="28"/>
          <w:szCs w:val="28"/>
        </w:rPr>
        <w:t xml:space="preserve"> του Ευρωπαϊκού Κοινοβουλίου στην Κύπρο</w:t>
      </w:r>
      <w:r w:rsidR="00853655">
        <w:rPr>
          <w:rFonts w:ascii="Arial Narrow" w:hAnsi="Arial Narrow"/>
          <w:bCs/>
          <w:sz w:val="28"/>
          <w:szCs w:val="28"/>
        </w:rPr>
        <w:t xml:space="preserve"> κ. Ανδρέα Κεττή, για </w:t>
      </w:r>
      <w:r>
        <w:rPr>
          <w:rFonts w:ascii="Arial Narrow" w:hAnsi="Arial Narrow"/>
          <w:bCs/>
          <w:sz w:val="28"/>
          <w:szCs w:val="28"/>
        </w:rPr>
        <w:t>τη διαχρονική συνεργασία</w:t>
      </w:r>
      <w:r w:rsidR="00C772D9">
        <w:rPr>
          <w:rFonts w:ascii="Arial Narrow" w:hAnsi="Arial Narrow"/>
          <w:bCs/>
          <w:sz w:val="28"/>
          <w:szCs w:val="28"/>
        </w:rPr>
        <w:t>,</w:t>
      </w:r>
      <w:r>
        <w:rPr>
          <w:rFonts w:ascii="Arial Narrow" w:hAnsi="Arial Narrow"/>
          <w:bCs/>
          <w:sz w:val="28"/>
          <w:szCs w:val="28"/>
        </w:rPr>
        <w:t xml:space="preserve"> αλλά και την πρόταση για διοργάνωση της σημερινής ημερίδας. Δεν θα μπορούσα να μην ευχαριστήσω τον</w:t>
      </w:r>
      <w:r w:rsidR="003F5E54">
        <w:rPr>
          <w:rFonts w:ascii="Arial Narrow" w:hAnsi="Arial Narrow"/>
          <w:bCs/>
          <w:sz w:val="28"/>
          <w:szCs w:val="28"/>
        </w:rPr>
        <w:t xml:space="preserve"> Υπουργό </w:t>
      </w:r>
      <w:r w:rsidR="00853655">
        <w:rPr>
          <w:rFonts w:ascii="Arial Narrow" w:hAnsi="Arial Narrow"/>
          <w:sz w:val="28"/>
          <w:szCs w:val="28"/>
        </w:rPr>
        <w:t xml:space="preserve"> </w:t>
      </w:r>
      <w:r w:rsidR="003F5E54" w:rsidRPr="003F5E54">
        <w:rPr>
          <w:rFonts w:ascii="Arial Narrow" w:hAnsi="Arial Narrow"/>
          <w:sz w:val="28"/>
          <w:szCs w:val="28"/>
        </w:rPr>
        <w:t>Μεταφορών κ</w:t>
      </w:r>
      <w:r w:rsidR="003F5E54">
        <w:rPr>
          <w:rFonts w:ascii="Arial Narrow" w:hAnsi="Arial Narrow"/>
          <w:sz w:val="28"/>
          <w:szCs w:val="28"/>
        </w:rPr>
        <w:t xml:space="preserve">αι Επικοινωνιών, τον </w:t>
      </w:r>
      <w:r>
        <w:rPr>
          <w:rFonts w:ascii="Arial Narrow" w:hAnsi="Arial Narrow"/>
          <w:sz w:val="28"/>
          <w:szCs w:val="28"/>
        </w:rPr>
        <w:t>Δήμο Λ</w:t>
      </w:r>
      <w:r w:rsidR="00853655">
        <w:rPr>
          <w:rFonts w:ascii="Arial Narrow" w:hAnsi="Arial Narrow"/>
          <w:sz w:val="28"/>
          <w:szCs w:val="28"/>
        </w:rPr>
        <w:t xml:space="preserve">εμεσού και το Γραφείο </w:t>
      </w:r>
      <w:r w:rsidR="00853655">
        <w:rPr>
          <w:rFonts w:ascii="Arial Narrow" w:hAnsi="Arial Narrow"/>
          <w:sz w:val="28"/>
          <w:szCs w:val="28"/>
          <w:lang w:val="en-US"/>
        </w:rPr>
        <w:t>Europe</w:t>
      </w:r>
      <w:r w:rsidR="00853655" w:rsidRPr="00853655">
        <w:rPr>
          <w:rFonts w:ascii="Arial Narrow" w:hAnsi="Arial Narrow"/>
          <w:sz w:val="28"/>
          <w:szCs w:val="28"/>
        </w:rPr>
        <w:t xml:space="preserve"> </w:t>
      </w:r>
      <w:r w:rsidR="00853655">
        <w:rPr>
          <w:rFonts w:ascii="Arial Narrow" w:hAnsi="Arial Narrow"/>
          <w:sz w:val="28"/>
          <w:szCs w:val="28"/>
          <w:lang w:val="en-US"/>
        </w:rPr>
        <w:t>Direct</w:t>
      </w:r>
      <w:r w:rsidR="00853655" w:rsidRPr="00853655">
        <w:rPr>
          <w:rFonts w:ascii="Arial Narrow" w:hAnsi="Arial Narrow"/>
          <w:sz w:val="28"/>
          <w:szCs w:val="28"/>
        </w:rPr>
        <w:t xml:space="preserve"> </w:t>
      </w:r>
      <w:r w:rsidR="00853655">
        <w:rPr>
          <w:rFonts w:ascii="Arial Narrow" w:hAnsi="Arial Narrow"/>
          <w:sz w:val="28"/>
          <w:szCs w:val="28"/>
        </w:rPr>
        <w:t>για την υποστήριξη</w:t>
      </w:r>
      <w:r>
        <w:rPr>
          <w:rFonts w:ascii="Arial Narrow" w:hAnsi="Arial Narrow"/>
          <w:sz w:val="28"/>
          <w:szCs w:val="28"/>
        </w:rPr>
        <w:t xml:space="preserve"> της εκδήλωσης, τους χορηγούς επικοινωνίας ΚΥΠΕ και ΡΙΚ, αλλά και τους</w:t>
      </w:r>
      <w:r w:rsidR="000C69FA">
        <w:rPr>
          <w:rFonts w:ascii="Arial Narrow" w:hAnsi="Arial Narrow"/>
          <w:sz w:val="28"/>
          <w:szCs w:val="28"/>
        </w:rPr>
        <w:t xml:space="preserve"> συνεργαζόμενους φορείς </w:t>
      </w:r>
      <w:r>
        <w:rPr>
          <w:rFonts w:ascii="Arial Narrow" w:hAnsi="Arial Narrow"/>
          <w:sz w:val="28"/>
          <w:szCs w:val="28"/>
        </w:rPr>
        <w:t>με το Πανεπιστήμιο στον Τομέα της Ν</w:t>
      </w:r>
      <w:r w:rsidR="00853655">
        <w:rPr>
          <w:rFonts w:ascii="Arial Narrow" w:hAnsi="Arial Narrow"/>
          <w:sz w:val="28"/>
          <w:szCs w:val="28"/>
        </w:rPr>
        <w:t>αυτιλίας</w:t>
      </w:r>
      <w:r>
        <w:rPr>
          <w:rFonts w:ascii="Arial Narrow" w:hAnsi="Arial Narrow"/>
          <w:sz w:val="28"/>
          <w:szCs w:val="28"/>
        </w:rPr>
        <w:t xml:space="preserve"> και των Μεταφορών.</w:t>
      </w:r>
    </w:p>
    <w:p w:rsidR="00A23F9A" w:rsidRPr="00A23F9A" w:rsidRDefault="00084B40" w:rsidP="00A23F9A">
      <w:pPr>
        <w:spacing w:after="200" w:line="360" w:lineRule="auto"/>
        <w:jc w:val="both"/>
        <w:rPr>
          <w:rFonts w:ascii="Arial Narrow" w:hAnsi="Arial Narrow"/>
          <w:sz w:val="28"/>
          <w:szCs w:val="28"/>
        </w:rPr>
      </w:pPr>
      <w:r>
        <w:rPr>
          <w:rFonts w:ascii="Arial Narrow" w:hAnsi="Arial Narrow"/>
          <w:sz w:val="28"/>
          <w:szCs w:val="28"/>
        </w:rPr>
        <w:t>Το θέμα της Γαλάζιας Ανάπτυξης είναι καίριο</w:t>
      </w:r>
      <w:r w:rsidR="00A23F9A">
        <w:rPr>
          <w:rFonts w:ascii="Arial Narrow" w:hAnsi="Arial Narrow"/>
          <w:sz w:val="28"/>
          <w:szCs w:val="28"/>
        </w:rPr>
        <w:t xml:space="preserve"> για τη </w:t>
      </w:r>
      <w:r w:rsidR="00A23F9A" w:rsidRPr="00A23F9A">
        <w:rPr>
          <w:rFonts w:ascii="Arial Narrow" w:hAnsi="Arial Narrow"/>
          <w:sz w:val="28"/>
          <w:szCs w:val="28"/>
        </w:rPr>
        <w:t>βιώσιμη ανάπ</w:t>
      </w:r>
      <w:r w:rsidR="00A23F9A">
        <w:rPr>
          <w:rFonts w:ascii="Arial Narrow" w:hAnsi="Arial Narrow"/>
          <w:sz w:val="28"/>
          <w:szCs w:val="28"/>
        </w:rPr>
        <w:t xml:space="preserve">τυξη της ευρωπαϊκής οικονομίας, όσο και </w:t>
      </w:r>
      <w:r>
        <w:rPr>
          <w:rFonts w:ascii="Arial Narrow" w:hAnsi="Arial Narrow"/>
          <w:sz w:val="28"/>
          <w:szCs w:val="28"/>
        </w:rPr>
        <w:t>για την Κύπρο, ιδιαίτερα για τη Λεμεσό</w:t>
      </w:r>
      <w:r w:rsidR="00A23F9A">
        <w:rPr>
          <w:rFonts w:ascii="Arial Narrow" w:hAnsi="Arial Narrow"/>
          <w:sz w:val="28"/>
          <w:szCs w:val="28"/>
        </w:rPr>
        <w:t xml:space="preserve">. </w:t>
      </w:r>
      <w:r w:rsidR="00A23F9A" w:rsidRPr="00A23F9A">
        <w:rPr>
          <w:rFonts w:ascii="Arial Narrow" w:hAnsi="Arial Narrow"/>
          <w:sz w:val="28"/>
          <w:szCs w:val="28"/>
        </w:rPr>
        <w:t>Πρόκειται για ένα τομέα ανερχόμενο, πολλά υποσχόμενο και διαθεματικό αφού περιλαμβάνει ιδιαίτερα σημαντικούς τομείς της θαλάσσιας οικονομίας όπως ο παράκτιος και θαλάσσιος τουρισμός, η ναυτιλία, η υδατοκαλλιέργεια, η γαλάζια ενέργεια, η θαλάσσια βιοτεχνολογία, και η θαλάσσια εξόρυξη ορυκτών.</w:t>
      </w:r>
    </w:p>
    <w:p w:rsidR="00A23F9A" w:rsidRPr="00A23F9A" w:rsidRDefault="00A23F9A" w:rsidP="00A23F9A">
      <w:pPr>
        <w:spacing w:after="200" w:line="360" w:lineRule="auto"/>
        <w:jc w:val="both"/>
        <w:rPr>
          <w:rFonts w:ascii="Arial Narrow" w:hAnsi="Arial Narrow"/>
          <w:sz w:val="28"/>
          <w:szCs w:val="28"/>
        </w:rPr>
      </w:pPr>
      <w:r w:rsidRPr="00A23F9A">
        <w:rPr>
          <w:rFonts w:ascii="Arial Narrow" w:hAnsi="Arial Narrow"/>
          <w:sz w:val="28"/>
          <w:szCs w:val="28"/>
        </w:rPr>
        <w:t>Το εύρος των δυνατοτήτων και των προοπτικών που διανοίγονται στην Κύπρο μέσω της γαλάζιας ανάπτυξης και της σχετικής πολιτικής στρατηγικής της Ευρωπαϊκής Ένωσης</w:t>
      </w:r>
      <w:r w:rsidR="00C772D9">
        <w:rPr>
          <w:rFonts w:ascii="Arial Narrow" w:hAnsi="Arial Narrow"/>
          <w:sz w:val="28"/>
          <w:szCs w:val="28"/>
        </w:rPr>
        <w:t xml:space="preserve"> είναι</w:t>
      </w:r>
      <w:r w:rsidRPr="00A23F9A">
        <w:rPr>
          <w:rFonts w:ascii="Arial Narrow" w:hAnsi="Arial Narrow"/>
          <w:sz w:val="28"/>
          <w:szCs w:val="28"/>
        </w:rPr>
        <w:t xml:space="preserve"> ο πρώτιστος στόχος της σημερινής ημερίδας, με έμφαση φυσικά σε παράκτιες περιοχές όπως η Λεμεσός.  Το ζητούμενο σε αυτή την πλατφόρμα διαλόγου που εγκαινιάζεται σήμερα μεταξύ των πολιτών, των κυβερνητικών φορέων, της Ακαδημίας, της Τοπικής Αυτοδιοίκησης και των ιδιωτικών φορέων της αγοράς είναι να οδηγήσει στη μέγιστη δυνατή αξιοποίηση των δυνατοτήτων που προσφέρει η Γαλάζια Ανάπτυξη στη χώρα μας. Είναι σημαντικό η κοινωνία να αντιληφθεί ότι μια ισορροπημένη στρατηγική γαλάζιας ανάπτυξης σε συνδυασμό με περιβαλλοντικές προδιαγραφές για τη ναυτιλία μπορεί να αποφέρει πολλές ωφέλειες όπως οι επιπρόσθετοι πόροι, οι ξένες επενδύσεις, η δημιουργία γαλάζιων θέσεων εργασίας και παράλληλα η προστασία και η διατήρηση του θαλάσσιου περιβάλλοντος.</w:t>
      </w:r>
    </w:p>
    <w:p w:rsidR="00DC1A37" w:rsidRDefault="00A23F9A" w:rsidP="000418EE">
      <w:pPr>
        <w:spacing w:after="200" w:line="360" w:lineRule="auto"/>
        <w:jc w:val="both"/>
        <w:rPr>
          <w:rFonts w:ascii="Arial Narrow" w:hAnsi="Arial Narrow"/>
          <w:sz w:val="28"/>
          <w:szCs w:val="28"/>
        </w:rPr>
      </w:pPr>
      <w:r>
        <w:rPr>
          <w:rFonts w:ascii="Arial Narrow" w:hAnsi="Arial Narrow"/>
          <w:sz w:val="28"/>
          <w:szCs w:val="28"/>
        </w:rPr>
        <w:t xml:space="preserve">Η Γαλάζια ανάπτυξη </w:t>
      </w:r>
      <w:r w:rsidR="00084B40">
        <w:rPr>
          <w:rFonts w:ascii="Arial Narrow" w:hAnsi="Arial Narrow"/>
          <w:sz w:val="28"/>
          <w:szCs w:val="28"/>
        </w:rPr>
        <w:t xml:space="preserve">αποτελεί προτεραιότητα </w:t>
      </w:r>
      <w:r w:rsidR="00276009">
        <w:rPr>
          <w:rFonts w:ascii="Arial Narrow" w:hAnsi="Arial Narrow"/>
          <w:sz w:val="28"/>
          <w:szCs w:val="28"/>
        </w:rPr>
        <w:t xml:space="preserve">και </w:t>
      </w:r>
      <w:r w:rsidR="00084B40">
        <w:rPr>
          <w:rFonts w:ascii="Arial Narrow" w:hAnsi="Arial Narrow"/>
          <w:sz w:val="28"/>
          <w:szCs w:val="28"/>
        </w:rPr>
        <w:t xml:space="preserve">στον στρατηγικό προγραμματισμό </w:t>
      </w:r>
      <w:r w:rsidR="000418EE">
        <w:rPr>
          <w:rFonts w:ascii="Arial Narrow" w:hAnsi="Arial Narrow"/>
          <w:sz w:val="28"/>
          <w:szCs w:val="28"/>
        </w:rPr>
        <w:t xml:space="preserve">του Πανεπιστημίου, το οποίο </w:t>
      </w:r>
      <w:r w:rsidR="00237D95">
        <w:rPr>
          <w:rFonts w:ascii="Arial Narrow" w:hAnsi="Arial Narrow"/>
          <w:sz w:val="28"/>
          <w:szCs w:val="28"/>
        </w:rPr>
        <w:t xml:space="preserve">δύναται να </w:t>
      </w:r>
      <w:r w:rsidR="00237D95" w:rsidRPr="000418EE">
        <w:rPr>
          <w:rFonts w:ascii="Arial Narrow" w:hAnsi="Arial Narrow"/>
          <w:sz w:val="28"/>
          <w:szCs w:val="28"/>
        </w:rPr>
        <w:t xml:space="preserve">συμβάλει με επιστημονικό ρόλο και μεταφορά της απαραίτητης τεχνογνωσίας στους φορείς που τη χρειάζονται. </w:t>
      </w:r>
      <w:r w:rsidR="00610CAE" w:rsidRPr="000418EE">
        <w:rPr>
          <w:rFonts w:ascii="Arial Narrow" w:hAnsi="Arial Narrow"/>
          <w:sz w:val="28"/>
          <w:szCs w:val="28"/>
        </w:rPr>
        <w:t>Το</w:t>
      </w:r>
      <w:r w:rsidR="00C772D9">
        <w:rPr>
          <w:rFonts w:ascii="Arial Narrow" w:hAnsi="Arial Narrow"/>
          <w:sz w:val="28"/>
          <w:szCs w:val="28"/>
        </w:rPr>
        <w:t xml:space="preserve"> σχετικό ενδιαφέρον του </w:t>
      </w:r>
      <w:r w:rsidR="00610CAE" w:rsidRPr="000418EE">
        <w:rPr>
          <w:rFonts w:ascii="Arial Narrow" w:hAnsi="Arial Narrow"/>
          <w:sz w:val="28"/>
          <w:szCs w:val="28"/>
        </w:rPr>
        <w:t>Πανεπιστ</w:t>
      </w:r>
      <w:r w:rsidR="00C772D9">
        <w:rPr>
          <w:rFonts w:ascii="Arial Narrow" w:hAnsi="Arial Narrow"/>
          <w:sz w:val="28"/>
          <w:szCs w:val="28"/>
        </w:rPr>
        <w:t xml:space="preserve">ημίου αποδεικνύεται με την επένδυση </w:t>
      </w:r>
      <w:r w:rsidR="00610CAE" w:rsidRPr="000418EE">
        <w:rPr>
          <w:rFonts w:ascii="Arial Narrow" w:hAnsi="Arial Narrow"/>
          <w:sz w:val="28"/>
          <w:szCs w:val="28"/>
        </w:rPr>
        <w:t>στην εκπαίδευση και την έρευνα στη Γαλάζια οικονομία</w:t>
      </w:r>
      <w:r w:rsidR="00390BFA" w:rsidRPr="000418EE">
        <w:rPr>
          <w:rFonts w:ascii="Arial Narrow" w:hAnsi="Arial Narrow"/>
          <w:sz w:val="28"/>
          <w:szCs w:val="28"/>
        </w:rPr>
        <w:t>. Το ΤΠΚ</w:t>
      </w:r>
      <w:r w:rsidR="004127A5">
        <w:rPr>
          <w:rFonts w:ascii="Arial Narrow" w:hAnsi="Arial Narrow"/>
          <w:sz w:val="28"/>
          <w:szCs w:val="28"/>
        </w:rPr>
        <w:t xml:space="preserve"> είναι</w:t>
      </w:r>
      <w:r w:rsidR="00390BFA" w:rsidRPr="00390BFA">
        <w:rPr>
          <w:rFonts w:ascii="Arial Narrow" w:hAnsi="Arial Narrow"/>
          <w:sz w:val="28"/>
          <w:szCs w:val="28"/>
        </w:rPr>
        <w:t xml:space="preserve"> τ</w:t>
      </w:r>
      <w:r w:rsidR="00390BFA">
        <w:rPr>
          <w:rFonts w:ascii="Arial Narrow" w:hAnsi="Arial Narrow"/>
          <w:sz w:val="28"/>
          <w:szCs w:val="28"/>
        </w:rPr>
        <w:t>ο πρώτο δημόσιο πανεπιστήμιο στην Κύπρο το οποίο προχώρησε στη</w:t>
      </w:r>
      <w:r w:rsidR="00390BFA" w:rsidRPr="00390BFA">
        <w:rPr>
          <w:rFonts w:ascii="Arial Narrow" w:hAnsi="Arial Narrow"/>
          <w:sz w:val="28"/>
          <w:szCs w:val="28"/>
        </w:rPr>
        <w:t xml:space="preserve"> δημιουργία υψηλού επιπέδου </w:t>
      </w:r>
      <w:r w:rsidR="008777FB">
        <w:rPr>
          <w:rFonts w:ascii="Arial Narrow" w:hAnsi="Arial Narrow"/>
          <w:sz w:val="28"/>
          <w:szCs w:val="28"/>
        </w:rPr>
        <w:t xml:space="preserve">προπτυχιακού προγράμματος </w:t>
      </w:r>
      <w:r w:rsidR="00390BFA" w:rsidRPr="00390BFA">
        <w:rPr>
          <w:rFonts w:ascii="Arial Narrow" w:hAnsi="Arial Narrow"/>
          <w:sz w:val="28"/>
          <w:szCs w:val="28"/>
        </w:rPr>
        <w:t xml:space="preserve">σπουδών </w:t>
      </w:r>
      <w:r w:rsidR="008777FB" w:rsidRPr="008777FB">
        <w:rPr>
          <w:rFonts w:ascii="Arial Narrow" w:hAnsi="Arial Narrow"/>
          <w:sz w:val="28"/>
          <w:szCs w:val="28"/>
        </w:rPr>
        <w:t xml:space="preserve">Εμπορίου, Χρηματοοικονομικών </w:t>
      </w:r>
      <w:r w:rsidR="008777FB" w:rsidRPr="008777FB">
        <w:rPr>
          <w:rFonts w:ascii="Arial Narrow" w:hAnsi="Arial Narrow"/>
          <w:sz w:val="28"/>
          <w:szCs w:val="28"/>
        </w:rPr>
        <w:t>και  MSc</w:t>
      </w:r>
      <w:r w:rsidR="008777FB">
        <w:rPr>
          <w:rFonts w:ascii="Arial Narrow" w:hAnsi="Arial Narrow"/>
          <w:sz w:val="28"/>
          <w:szCs w:val="28"/>
        </w:rPr>
        <w:t xml:space="preserve"> στη Ναυτιλία και Οικονομικά και </w:t>
      </w:r>
      <w:r w:rsidR="008777FB" w:rsidRPr="008777FB">
        <w:rPr>
          <w:rFonts w:ascii="Arial Narrow" w:hAnsi="Arial Narrow"/>
          <w:sz w:val="28"/>
          <w:szCs w:val="28"/>
        </w:rPr>
        <w:t xml:space="preserve">MSc </w:t>
      </w:r>
      <w:r w:rsidR="008777FB">
        <w:rPr>
          <w:rFonts w:ascii="Arial Narrow" w:hAnsi="Arial Narrow"/>
          <w:sz w:val="28"/>
          <w:szCs w:val="28"/>
        </w:rPr>
        <w:t xml:space="preserve">στη Ναυτιλία και Διοίκηση </w:t>
      </w:r>
      <w:r w:rsidR="008777FB" w:rsidRPr="008777FB">
        <w:rPr>
          <w:rFonts w:ascii="Arial Narrow" w:hAnsi="Arial Narrow"/>
          <w:sz w:val="28"/>
          <w:szCs w:val="28"/>
        </w:rPr>
        <w:t>Επιχειρήσεων</w:t>
      </w:r>
      <w:r w:rsidR="00F74EAD">
        <w:rPr>
          <w:rFonts w:ascii="Arial Narrow" w:hAnsi="Arial Narrow"/>
          <w:sz w:val="28"/>
          <w:szCs w:val="28"/>
        </w:rPr>
        <w:t>. Για θέματα Π</w:t>
      </w:r>
      <w:r w:rsidR="00F74EAD" w:rsidRPr="00F74EAD">
        <w:rPr>
          <w:rFonts w:ascii="Arial Narrow" w:hAnsi="Arial Narrow"/>
          <w:sz w:val="28"/>
          <w:szCs w:val="28"/>
        </w:rPr>
        <w:t>εριβαλλοντικής Επιστήμης, Τεχνολογίας</w:t>
      </w:r>
      <w:r w:rsidR="00A77621">
        <w:rPr>
          <w:rFonts w:ascii="Arial Narrow" w:hAnsi="Arial Narrow"/>
          <w:sz w:val="28"/>
          <w:szCs w:val="28"/>
        </w:rPr>
        <w:t xml:space="preserve"> και Διαχείρισης Περιβάλλοντος και </w:t>
      </w:r>
      <w:r w:rsidR="00F74EAD" w:rsidRPr="00F74EAD">
        <w:rPr>
          <w:rFonts w:ascii="Arial Narrow" w:hAnsi="Arial Narrow"/>
          <w:sz w:val="28"/>
          <w:szCs w:val="28"/>
        </w:rPr>
        <w:t>υδάτιν</w:t>
      </w:r>
      <w:r w:rsidR="00A77621">
        <w:rPr>
          <w:rFonts w:ascii="Arial Narrow" w:hAnsi="Arial Narrow"/>
          <w:sz w:val="28"/>
          <w:szCs w:val="28"/>
        </w:rPr>
        <w:t xml:space="preserve">ων πόρων προσφέρουμε </w:t>
      </w:r>
      <w:r w:rsidR="00F74EAD" w:rsidRPr="00F74EAD">
        <w:rPr>
          <w:rFonts w:ascii="Arial Narrow" w:hAnsi="Arial Narrow"/>
          <w:sz w:val="28"/>
          <w:szCs w:val="28"/>
        </w:rPr>
        <w:t xml:space="preserve">Μάστερ (MSc) στις Περιβαλλοντικές Βιοεπιστήμες και Τεχνολογία </w:t>
      </w:r>
      <w:r w:rsidR="00A77621">
        <w:rPr>
          <w:rFonts w:ascii="Arial Narrow" w:hAnsi="Arial Narrow"/>
          <w:sz w:val="28"/>
          <w:szCs w:val="28"/>
        </w:rPr>
        <w:t xml:space="preserve">και </w:t>
      </w:r>
      <w:r w:rsidR="00F74EAD" w:rsidRPr="00F74EAD">
        <w:rPr>
          <w:rFonts w:ascii="Arial Narrow" w:hAnsi="Arial Narrow"/>
          <w:sz w:val="28"/>
          <w:szCs w:val="28"/>
        </w:rPr>
        <w:t>Μάστερ (MSc) στη Διαχείριση Ενεργειακών Πόρων</w:t>
      </w:r>
      <w:r w:rsidR="00A77621">
        <w:rPr>
          <w:rFonts w:ascii="Arial Narrow" w:hAnsi="Arial Narrow"/>
          <w:sz w:val="28"/>
          <w:szCs w:val="28"/>
        </w:rPr>
        <w:t>.</w:t>
      </w:r>
      <w:r w:rsidR="00F74EAD" w:rsidRPr="00F74EAD">
        <w:rPr>
          <w:rFonts w:ascii="Arial Narrow" w:hAnsi="Arial Narrow"/>
          <w:sz w:val="28"/>
          <w:szCs w:val="28"/>
        </w:rPr>
        <w:t xml:space="preserve"> </w:t>
      </w:r>
      <w:r w:rsidR="008777FB">
        <w:rPr>
          <w:rFonts w:ascii="Arial Narrow" w:hAnsi="Arial Narrow"/>
          <w:sz w:val="28"/>
          <w:szCs w:val="28"/>
        </w:rPr>
        <w:t xml:space="preserve">Επιπλέον </w:t>
      </w:r>
      <w:r w:rsidR="008777FB" w:rsidRPr="008777FB">
        <w:rPr>
          <w:rFonts w:ascii="Arial Narrow" w:hAnsi="Arial Narrow"/>
          <w:sz w:val="28"/>
          <w:szCs w:val="28"/>
        </w:rPr>
        <w:t>εξετάζ</w:t>
      </w:r>
      <w:r w:rsidR="008777FB">
        <w:rPr>
          <w:rFonts w:ascii="Arial Narrow" w:hAnsi="Arial Narrow"/>
          <w:sz w:val="28"/>
          <w:szCs w:val="28"/>
        </w:rPr>
        <w:t xml:space="preserve">ονται </w:t>
      </w:r>
      <w:r w:rsidR="008777FB" w:rsidRPr="008777FB">
        <w:rPr>
          <w:rFonts w:ascii="Arial Narrow" w:hAnsi="Arial Narrow"/>
          <w:sz w:val="28"/>
          <w:szCs w:val="28"/>
        </w:rPr>
        <w:t xml:space="preserve">δυνατότητες για συνεργασίες με άλλα Πανεπιστήμια για την από κοινού ανάπτυξη και υλοποίηση </w:t>
      </w:r>
      <w:r w:rsidR="00DC1A37">
        <w:rPr>
          <w:rFonts w:ascii="Arial Narrow" w:hAnsi="Arial Narrow"/>
          <w:sz w:val="28"/>
          <w:szCs w:val="28"/>
        </w:rPr>
        <w:t>διαθεμ</w:t>
      </w:r>
      <w:r w:rsidR="00F74EAD">
        <w:rPr>
          <w:rFonts w:ascii="Arial Narrow" w:hAnsi="Arial Narrow"/>
          <w:sz w:val="28"/>
          <w:szCs w:val="28"/>
        </w:rPr>
        <w:t xml:space="preserve">ατικών </w:t>
      </w:r>
      <w:r w:rsidR="008777FB">
        <w:rPr>
          <w:rFonts w:ascii="Arial Narrow" w:hAnsi="Arial Narrow"/>
          <w:sz w:val="28"/>
          <w:szCs w:val="28"/>
        </w:rPr>
        <w:t xml:space="preserve">σχετικών προγραμμάτων. </w:t>
      </w:r>
    </w:p>
    <w:p w:rsidR="004127A5" w:rsidRDefault="00DC1A37" w:rsidP="000418EE">
      <w:pPr>
        <w:spacing w:after="200" w:line="360" w:lineRule="auto"/>
        <w:jc w:val="both"/>
        <w:rPr>
          <w:rFonts w:ascii="Arial Narrow" w:hAnsi="Arial Narrow"/>
          <w:sz w:val="28"/>
          <w:szCs w:val="28"/>
        </w:rPr>
      </w:pPr>
      <w:r w:rsidRPr="00DC1A37">
        <w:rPr>
          <w:rFonts w:ascii="Arial Narrow" w:hAnsi="Arial Narrow"/>
          <w:sz w:val="28"/>
          <w:szCs w:val="28"/>
        </w:rPr>
        <w:t xml:space="preserve">Ακόμα ένα απτό παράδειγμα προώθησης της γαλάζιας ανάπτυξης </w:t>
      </w:r>
      <w:r w:rsidR="002C5762">
        <w:rPr>
          <w:rFonts w:ascii="Arial Narrow" w:hAnsi="Arial Narrow"/>
          <w:sz w:val="28"/>
          <w:szCs w:val="28"/>
        </w:rPr>
        <w:t xml:space="preserve">από το Πανεπιστήμιο είναι μέσω των ερευνητικών προγραμμάτων. </w:t>
      </w:r>
      <w:r w:rsidR="00433A8E">
        <w:rPr>
          <w:rFonts w:ascii="Arial Narrow" w:hAnsi="Arial Narrow"/>
          <w:sz w:val="28"/>
          <w:szCs w:val="28"/>
        </w:rPr>
        <w:t>Ένα από τα πρόσφατα ερευνητικά προγράμματα που έχουν εξασφαλίσει ευρωπαική χρηματοδότηση είναι το</w:t>
      </w:r>
      <w:r w:rsidR="00433A8E" w:rsidRPr="00433A8E">
        <w:rPr>
          <w:rFonts w:ascii="Arial Narrow" w:hAnsi="Arial Narrow"/>
          <w:sz w:val="28"/>
          <w:szCs w:val="28"/>
        </w:rPr>
        <w:t xml:space="preserve"> “Sea Traffic Management Validation” </w:t>
      </w:r>
      <w:r w:rsidR="00433A8E">
        <w:rPr>
          <w:rFonts w:ascii="Arial Narrow" w:hAnsi="Arial Narrow"/>
          <w:sz w:val="28"/>
          <w:szCs w:val="28"/>
        </w:rPr>
        <w:t xml:space="preserve">στο πλαίσιο του προγράμματος </w:t>
      </w:r>
      <w:r w:rsidR="00433A8E" w:rsidRPr="00433A8E">
        <w:rPr>
          <w:rFonts w:ascii="Arial Narrow" w:hAnsi="Arial Narrow"/>
          <w:sz w:val="28"/>
          <w:szCs w:val="28"/>
        </w:rPr>
        <w:t xml:space="preserve">MONALISA </w:t>
      </w:r>
      <w:r w:rsidR="00433A8E">
        <w:rPr>
          <w:rFonts w:ascii="Arial Narrow" w:hAnsi="Arial Narrow"/>
          <w:sz w:val="28"/>
          <w:szCs w:val="28"/>
        </w:rPr>
        <w:t>με</w:t>
      </w:r>
      <w:r w:rsidR="00433A8E" w:rsidRPr="00433A8E">
        <w:rPr>
          <w:rFonts w:ascii="Arial Narrow" w:hAnsi="Arial Narrow"/>
          <w:sz w:val="28"/>
          <w:szCs w:val="28"/>
        </w:rPr>
        <w:t xml:space="preserve"> σκοπό την επικύρωση της έννοιας της Διαχείρισης της Θαλάσσιας Κυκλοφορίας, μέσω της εισαγωγής της ψηφιακής καινοτομίας καθώς και νέων τεχνολογικών εξελίξεων</w:t>
      </w:r>
      <w:r w:rsidR="00433A8E">
        <w:rPr>
          <w:rFonts w:ascii="Arial Narrow" w:hAnsi="Arial Narrow"/>
          <w:sz w:val="28"/>
          <w:szCs w:val="28"/>
        </w:rPr>
        <w:t xml:space="preserve"> για </w:t>
      </w:r>
      <w:r w:rsidR="00433A8E" w:rsidRPr="00433A8E">
        <w:rPr>
          <w:rFonts w:ascii="Arial Narrow" w:hAnsi="Arial Narrow"/>
          <w:sz w:val="28"/>
          <w:szCs w:val="28"/>
        </w:rPr>
        <w:t>τη βελτίωση της ασφάλειας και της αποτελεσματικότητας καθώς και τη μείωση των περιβαλλοντικών επιπτώσεων της ναυτιλιακής βιομηχανίας.</w:t>
      </w:r>
      <w:r w:rsidR="002C5762">
        <w:rPr>
          <w:rFonts w:ascii="Arial Narrow" w:hAnsi="Arial Narrow"/>
          <w:sz w:val="28"/>
          <w:szCs w:val="28"/>
        </w:rPr>
        <w:t xml:space="preserve"> Το ΤΠΚ είναι ο μοναδικός εταίρος από την Κύπρο ανάμεσα σε 50 </w:t>
      </w:r>
      <w:r w:rsidR="002C5762" w:rsidRPr="002C5762">
        <w:rPr>
          <w:rFonts w:ascii="Arial Narrow" w:hAnsi="Arial Narrow"/>
          <w:sz w:val="28"/>
          <w:szCs w:val="28"/>
        </w:rPr>
        <w:t xml:space="preserve">φορείς </w:t>
      </w:r>
      <w:r w:rsidR="002C5762" w:rsidRPr="002C5762">
        <w:rPr>
          <w:rFonts w:ascii="Arial Narrow" w:hAnsi="Arial Narrow"/>
          <w:sz w:val="28"/>
          <w:szCs w:val="28"/>
        </w:rPr>
        <w:t>από 13 ευρωπαϊκές χώρες</w:t>
      </w:r>
      <w:r w:rsidR="002C5762" w:rsidRPr="002C5762">
        <w:rPr>
          <w:rFonts w:ascii="Arial Narrow" w:hAnsi="Arial Narrow"/>
          <w:sz w:val="28"/>
          <w:szCs w:val="28"/>
        </w:rPr>
        <w:t xml:space="preserve"> και ο </w:t>
      </w:r>
      <w:r w:rsidR="002C5762" w:rsidRPr="002C5762">
        <w:rPr>
          <w:rFonts w:ascii="Arial Narrow" w:hAnsi="Arial Narrow"/>
          <w:sz w:val="28"/>
          <w:szCs w:val="28"/>
        </w:rPr>
        <w:t>συνολικό</w:t>
      </w:r>
      <w:r w:rsidR="002C5762" w:rsidRPr="002C5762">
        <w:rPr>
          <w:rFonts w:ascii="Arial Narrow" w:hAnsi="Arial Narrow"/>
          <w:sz w:val="28"/>
          <w:szCs w:val="28"/>
        </w:rPr>
        <w:t>ς</w:t>
      </w:r>
      <w:r w:rsidR="002C5762" w:rsidRPr="002C5762">
        <w:rPr>
          <w:rFonts w:ascii="Arial Narrow" w:hAnsi="Arial Narrow"/>
          <w:sz w:val="28"/>
          <w:szCs w:val="28"/>
        </w:rPr>
        <w:t xml:space="preserve"> προϋπολογισμό</w:t>
      </w:r>
      <w:r w:rsidR="002C5762" w:rsidRPr="002C5762">
        <w:rPr>
          <w:rFonts w:ascii="Arial Narrow" w:hAnsi="Arial Narrow"/>
          <w:sz w:val="28"/>
          <w:szCs w:val="28"/>
        </w:rPr>
        <w:t xml:space="preserve">ς του έργου είναι </w:t>
      </w:r>
      <w:r w:rsidR="002C5762" w:rsidRPr="002C5762">
        <w:rPr>
          <w:rFonts w:ascii="Arial Narrow" w:hAnsi="Arial Narrow"/>
          <w:sz w:val="28"/>
          <w:szCs w:val="28"/>
        </w:rPr>
        <w:t>€ 43,000,000</w:t>
      </w:r>
      <w:r w:rsidR="002C5762">
        <w:rPr>
          <w:rFonts w:ascii="Arial Narrow" w:hAnsi="Arial Narrow"/>
          <w:sz w:val="28"/>
          <w:szCs w:val="28"/>
        </w:rPr>
        <w:t xml:space="preserve">. </w:t>
      </w:r>
    </w:p>
    <w:p w:rsidR="000418EE" w:rsidRPr="000418EE" w:rsidRDefault="002C5762" w:rsidP="000418EE">
      <w:pPr>
        <w:spacing w:after="200" w:line="360" w:lineRule="auto"/>
        <w:jc w:val="both"/>
        <w:rPr>
          <w:rFonts w:ascii="Arial Narrow" w:hAnsi="Arial Narrow"/>
          <w:sz w:val="28"/>
          <w:szCs w:val="28"/>
        </w:rPr>
      </w:pPr>
      <w:r>
        <w:rPr>
          <w:rFonts w:ascii="Arial Narrow" w:hAnsi="Arial Narrow"/>
          <w:sz w:val="28"/>
          <w:szCs w:val="28"/>
        </w:rPr>
        <w:t xml:space="preserve">Θα μπορούσα να αναφερθώ και στα ερευνητικά προγράμματα που αφορούν </w:t>
      </w:r>
      <w:r w:rsidRPr="002C5762">
        <w:rPr>
          <w:rFonts w:ascii="Arial Narrow" w:hAnsi="Arial Narrow"/>
          <w:sz w:val="28"/>
          <w:szCs w:val="28"/>
        </w:rPr>
        <w:t xml:space="preserve">τη διαχείριση ενέργειας και </w:t>
      </w:r>
      <w:r w:rsidR="00276009">
        <w:rPr>
          <w:rFonts w:ascii="Arial Narrow" w:hAnsi="Arial Narrow"/>
          <w:sz w:val="28"/>
          <w:szCs w:val="28"/>
        </w:rPr>
        <w:t>υδάτινων πόρων αλλά θα αφήσω τον Καθηγητή Κώστα</w:t>
      </w:r>
      <w:r w:rsidR="000418EE" w:rsidRPr="000418EE">
        <w:rPr>
          <w:rFonts w:ascii="Arial Narrow" w:hAnsi="Arial Narrow"/>
          <w:sz w:val="28"/>
          <w:szCs w:val="28"/>
        </w:rPr>
        <w:t xml:space="preserve"> Κώστα</w:t>
      </w:r>
      <w:r w:rsidR="00276009">
        <w:rPr>
          <w:rFonts w:ascii="Arial Narrow" w:hAnsi="Arial Narrow"/>
          <w:sz w:val="28"/>
          <w:szCs w:val="28"/>
        </w:rPr>
        <w:t xml:space="preserve"> στο </w:t>
      </w:r>
      <w:r w:rsidR="000418EE" w:rsidRPr="000418EE">
        <w:rPr>
          <w:rFonts w:ascii="Arial Narrow" w:hAnsi="Arial Narrow"/>
          <w:sz w:val="28"/>
          <w:szCs w:val="28"/>
        </w:rPr>
        <w:t>Τμήμα Επιστήμης και Τεχνολογίας Περιβάλλοντος της Σχολής Γεωτεχνικών Επιστημών και Διαχείρισης Περιβάλλοντος, ο οποίος θα παρουσιάσει αποτελέσματα που έχουν προκύψει μέσα από το ευρωπαϊκό πρόγραμμα RAOP-MED. Το εν λόγω πρόγραμμα έχει αναπτύξει κατάλληλους χάρτες ανάλυσης ρίσκου για περιπτώσεις περιστατικών  διαρροής πετρελαίου στη θάλασσα και είναι ένα παράδειγμα έρευνας που αν εφαρμοστεί από τους αρμόδιους φορείς θα έχει θετικά αποτελέσματα.</w:t>
      </w:r>
    </w:p>
    <w:p w:rsidR="00390BFA" w:rsidRPr="00390BFA" w:rsidRDefault="00276009" w:rsidP="00390BFA">
      <w:pPr>
        <w:spacing w:after="200" w:line="360" w:lineRule="auto"/>
        <w:jc w:val="both"/>
        <w:rPr>
          <w:rFonts w:ascii="Arial Narrow" w:hAnsi="Arial Narrow"/>
          <w:sz w:val="28"/>
          <w:szCs w:val="28"/>
        </w:rPr>
      </w:pPr>
      <w:r>
        <w:rPr>
          <w:rFonts w:ascii="Arial Narrow" w:hAnsi="Arial Narrow"/>
          <w:sz w:val="28"/>
          <w:szCs w:val="28"/>
        </w:rPr>
        <w:t xml:space="preserve">Ακόμα ένα βήμα προς την ενίσχυση της Γαλάζιας Ανάπτυξης είναι η κατάρτιση των μελλοντικών στελεχών στα γαλάζια επαγγέλματα. </w:t>
      </w:r>
      <w:r w:rsidR="008777FB" w:rsidRPr="008777FB">
        <w:rPr>
          <w:rFonts w:ascii="Arial Narrow" w:hAnsi="Arial Narrow"/>
          <w:sz w:val="28"/>
          <w:szCs w:val="28"/>
        </w:rPr>
        <w:t>Έχουμε</w:t>
      </w:r>
      <w:r w:rsidR="008777FB">
        <w:rPr>
          <w:rFonts w:ascii="Arial Narrow" w:hAnsi="Arial Narrow"/>
          <w:sz w:val="28"/>
          <w:szCs w:val="28"/>
        </w:rPr>
        <w:t xml:space="preserve"> </w:t>
      </w:r>
      <w:r w:rsidR="008777FB" w:rsidRPr="008777FB">
        <w:rPr>
          <w:rFonts w:ascii="Arial Narrow" w:hAnsi="Arial Narrow"/>
          <w:sz w:val="28"/>
          <w:szCs w:val="28"/>
        </w:rPr>
        <w:t>αναπτύξει στενή συνεργασία με τη βιομηχανία</w:t>
      </w:r>
      <w:r w:rsidR="008777FB">
        <w:rPr>
          <w:rFonts w:ascii="Arial Narrow" w:hAnsi="Arial Narrow"/>
          <w:sz w:val="28"/>
          <w:szCs w:val="28"/>
        </w:rPr>
        <w:t xml:space="preserve"> και φορείς της ναυτιλίας μέσω </w:t>
      </w:r>
      <w:r w:rsidR="008777FB" w:rsidRPr="008777FB">
        <w:rPr>
          <w:rFonts w:ascii="Arial Narrow" w:hAnsi="Arial Narrow"/>
          <w:sz w:val="28"/>
          <w:szCs w:val="28"/>
        </w:rPr>
        <w:t xml:space="preserve">προγράμματος πρακτικής άσκησης </w:t>
      </w:r>
      <w:r w:rsidR="008777FB">
        <w:rPr>
          <w:rFonts w:ascii="Arial Narrow" w:hAnsi="Arial Narrow"/>
          <w:sz w:val="28"/>
          <w:szCs w:val="28"/>
        </w:rPr>
        <w:t xml:space="preserve">των φοιτητών μας </w:t>
      </w:r>
      <w:r w:rsidR="008777FB" w:rsidRPr="008777FB">
        <w:rPr>
          <w:rFonts w:ascii="Arial Narrow" w:hAnsi="Arial Narrow"/>
          <w:sz w:val="28"/>
          <w:szCs w:val="28"/>
        </w:rPr>
        <w:t xml:space="preserve">σε ναυτιλιακές εταιρείες για </w:t>
      </w:r>
      <w:r w:rsidR="008777FB">
        <w:rPr>
          <w:rFonts w:ascii="Arial Narrow" w:hAnsi="Arial Narrow"/>
          <w:sz w:val="28"/>
          <w:szCs w:val="28"/>
        </w:rPr>
        <w:t xml:space="preserve">σύντομο </w:t>
      </w:r>
      <w:r w:rsidR="008777FB" w:rsidRPr="008777FB">
        <w:rPr>
          <w:rFonts w:ascii="Arial Narrow" w:hAnsi="Arial Narrow"/>
          <w:sz w:val="28"/>
          <w:szCs w:val="28"/>
        </w:rPr>
        <w:t xml:space="preserve">χρονικό διάστημα </w:t>
      </w:r>
      <w:r w:rsidR="008777FB">
        <w:rPr>
          <w:rFonts w:ascii="Arial Narrow" w:hAnsi="Arial Narrow"/>
          <w:sz w:val="28"/>
          <w:szCs w:val="28"/>
        </w:rPr>
        <w:t xml:space="preserve">στο πλαίσιο των </w:t>
      </w:r>
      <w:r w:rsidR="008777FB" w:rsidRPr="008777FB">
        <w:rPr>
          <w:rFonts w:ascii="Arial Narrow" w:hAnsi="Arial Narrow"/>
          <w:sz w:val="28"/>
          <w:szCs w:val="28"/>
        </w:rPr>
        <w:t>σπουδών τους. Το πρόγραμμα υπήρξε τεράστια επιτυχία,</w:t>
      </w:r>
      <w:r>
        <w:rPr>
          <w:rFonts w:ascii="Arial Narrow" w:hAnsi="Arial Narrow"/>
          <w:sz w:val="28"/>
          <w:szCs w:val="28"/>
        </w:rPr>
        <w:t xml:space="preserve"> με </w:t>
      </w:r>
      <w:r w:rsidR="008777FB" w:rsidRPr="008777FB">
        <w:rPr>
          <w:rFonts w:ascii="Arial Narrow" w:hAnsi="Arial Narrow"/>
          <w:sz w:val="28"/>
          <w:szCs w:val="28"/>
        </w:rPr>
        <w:t xml:space="preserve">αποτέλεσμα </w:t>
      </w:r>
      <w:r w:rsidR="008777FB">
        <w:rPr>
          <w:rFonts w:ascii="Arial Narrow" w:hAnsi="Arial Narrow"/>
          <w:sz w:val="28"/>
          <w:szCs w:val="28"/>
        </w:rPr>
        <w:t xml:space="preserve">πολλοί φοιτητές μας, λόγω του υψηλού επιπέδου και της ικανοποίησης από τις εταιρείες να εξασφαλίζουν εργοδότηση με το πέρας των σπουδών τους. </w:t>
      </w:r>
    </w:p>
    <w:p w:rsidR="000418EE" w:rsidRPr="000418EE" w:rsidRDefault="000C634B" w:rsidP="000418EE">
      <w:pPr>
        <w:spacing w:line="360" w:lineRule="auto"/>
        <w:jc w:val="both"/>
        <w:rPr>
          <w:rFonts w:ascii="Arial Narrow" w:hAnsi="Arial Narrow"/>
          <w:sz w:val="28"/>
          <w:szCs w:val="28"/>
        </w:rPr>
      </w:pPr>
      <w:r>
        <w:rPr>
          <w:rFonts w:ascii="Arial Narrow" w:hAnsi="Arial Narrow"/>
          <w:sz w:val="28"/>
          <w:szCs w:val="28"/>
        </w:rPr>
        <w:t>Ολοκληρώνω τονίζοντας ξανά ότι το</w:t>
      </w:r>
      <w:r w:rsidRPr="000C634B">
        <w:rPr>
          <w:rFonts w:ascii="Arial Narrow" w:hAnsi="Arial Narrow"/>
          <w:sz w:val="28"/>
          <w:szCs w:val="28"/>
        </w:rPr>
        <w:t xml:space="preserve"> Τεχνολογικό Πανεπιστήμιο </w:t>
      </w:r>
      <w:r>
        <w:rPr>
          <w:rFonts w:ascii="Arial Narrow" w:hAnsi="Arial Narrow"/>
          <w:sz w:val="28"/>
          <w:szCs w:val="28"/>
        </w:rPr>
        <w:t xml:space="preserve">μπορεί να αποτελέσει </w:t>
      </w:r>
      <w:r w:rsidR="000418EE">
        <w:rPr>
          <w:rFonts w:ascii="Arial Narrow" w:hAnsi="Arial Narrow"/>
          <w:sz w:val="28"/>
          <w:szCs w:val="28"/>
        </w:rPr>
        <w:t xml:space="preserve">το </w:t>
      </w:r>
      <w:r>
        <w:rPr>
          <w:rFonts w:ascii="Arial Narrow" w:hAnsi="Arial Narrow"/>
          <w:sz w:val="28"/>
          <w:szCs w:val="28"/>
        </w:rPr>
        <w:t>εφαλτήριο</w:t>
      </w:r>
      <w:r w:rsidR="000418EE">
        <w:rPr>
          <w:rFonts w:ascii="Arial Narrow" w:hAnsi="Arial Narrow"/>
          <w:sz w:val="28"/>
          <w:szCs w:val="28"/>
        </w:rPr>
        <w:t xml:space="preserve"> για την τόνωση</w:t>
      </w:r>
      <w:r w:rsidRPr="000C634B">
        <w:rPr>
          <w:rFonts w:ascii="Arial Narrow" w:hAnsi="Arial Narrow"/>
          <w:sz w:val="28"/>
          <w:szCs w:val="28"/>
        </w:rPr>
        <w:t xml:space="preserve"> </w:t>
      </w:r>
      <w:r>
        <w:rPr>
          <w:rFonts w:ascii="Arial Narrow" w:hAnsi="Arial Narrow"/>
          <w:sz w:val="28"/>
          <w:szCs w:val="28"/>
        </w:rPr>
        <w:t>της γαλάζιας ανάπτυξης στην</w:t>
      </w:r>
      <w:r w:rsidRPr="000C634B">
        <w:rPr>
          <w:rFonts w:ascii="Arial Narrow" w:hAnsi="Arial Narrow"/>
          <w:sz w:val="28"/>
          <w:szCs w:val="28"/>
        </w:rPr>
        <w:t xml:space="preserve"> Κύπρο.</w:t>
      </w:r>
      <w:r w:rsidR="000418EE">
        <w:rPr>
          <w:rFonts w:ascii="Arial Narrow" w:hAnsi="Arial Narrow"/>
          <w:sz w:val="28"/>
          <w:szCs w:val="28"/>
        </w:rPr>
        <w:t xml:space="preserve"> </w:t>
      </w:r>
      <w:r w:rsidR="00276009">
        <w:rPr>
          <w:rFonts w:ascii="Arial Narrow" w:hAnsi="Arial Narrow"/>
          <w:sz w:val="28"/>
          <w:szCs w:val="28"/>
        </w:rPr>
        <w:t xml:space="preserve">Από την ακαδημία επωάζονται </w:t>
      </w:r>
      <w:r w:rsidR="00276009" w:rsidRPr="00276009">
        <w:rPr>
          <w:rFonts w:ascii="Arial Narrow" w:hAnsi="Arial Narrow"/>
          <w:sz w:val="28"/>
          <w:szCs w:val="28"/>
        </w:rPr>
        <w:t>ερευνητικ</w:t>
      </w:r>
      <w:r w:rsidR="00276009">
        <w:rPr>
          <w:rFonts w:ascii="Arial Narrow" w:hAnsi="Arial Narrow"/>
          <w:sz w:val="28"/>
          <w:szCs w:val="28"/>
        </w:rPr>
        <w:t>ά αποτελέσματα και τεχνογνωσία που πρέπει να χρησιμοποιηθεί γόνιμα από κρατικούς και ιδιωτικούς φορείς. Μ</w:t>
      </w:r>
      <w:r w:rsidR="000418EE">
        <w:rPr>
          <w:rFonts w:ascii="Arial Narrow" w:hAnsi="Arial Narrow"/>
          <w:sz w:val="28"/>
          <w:szCs w:val="28"/>
        </w:rPr>
        <w:t>ε την απαραίτητη υποστήριξη από τους αρμόδιους φορείς και τη</w:t>
      </w:r>
      <w:r w:rsidR="00276009">
        <w:rPr>
          <w:rFonts w:ascii="Arial Narrow" w:hAnsi="Arial Narrow"/>
          <w:sz w:val="28"/>
          <w:szCs w:val="28"/>
        </w:rPr>
        <w:t xml:space="preserve"> βιομηχανία, μπορούμε να συμβάλ</w:t>
      </w:r>
      <w:r w:rsidR="000418EE">
        <w:rPr>
          <w:rFonts w:ascii="Arial Narrow" w:hAnsi="Arial Narrow"/>
          <w:sz w:val="28"/>
          <w:szCs w:val="28"/>
        </w:rPr>
        <w:t>ουμε σημαντικά ώστε να δ</w:t>
      </w:r>
      <w:r w:rsidR="00DC1A37">
        <w:rPr>
          <w:rFonts w:ascii="Arial Narrow" w:hAnsi="Arial Narrow"/>
          <w:sz w:val="28"/>
          <w:szCs w:val="28"/>
        </w:rPr>
        <w:t>υ</w:t>
      </w:r>
      <w:r w:rsidR="000418EE">
        <w:rPr>
          <w:rFonts w:ascii="Arial Narrow" w:hAnsi="Arial Narrow"/>
          <w:sz w:val="28"/>
          <w:szCs w:val="28"/>
        </w:rPr>
        <w:t xml:space="preserve">ναμώσουμε το χαρτοφυλάκιο της Κύπρου για τη γαλάζια Ανάπτυξη. </w:t>
      </w:r>
      <w:r w:rsidRPr="000C634B">
        <w:rPr>
          <w:rFonts w:ascii="Arial Narrow" w:hAnsi="Arial Narrow"/>
          <w:sz w:val="28"/>
          <w:szCs w:val="28"/>
        </w:rPr>
        <w:t xml:space="preserve"> </w:t>
      </w:r>
    </w:p>
    <w:p w:rsidR="00C252FD" w:rsidRDefault="00C252FD" w:rsidP="000418EE">
      <w:pPr>
        <w:spacing w:line="360" w:lineRule="auto"/>
        <w:jc w:val="both"/>
        <w:rPr>
          <w:rFonts w:ascii="Arial Narrow" w:hAnsi="Arial Narrow"/>
          <w:sz w:val="28"/>
          <w:szCs w:val="28"/>
        </w:rPr>
      </w:pPr>
    </w:p>
    <w:p w:rsidR="001C19CD" w:rsidRDefault="008244D6" w:rsidP="000418EE">
      <w:pPr>
        <w:spacing w:line="360" w:lineRule="auto"/>
        <w:jc w:val="both"/>
        <w:rPr>
          <w:rFonts w:ascii="Arial Narrow" w:hAnsi="Arial Narrow"/>
          <w:sz w:val="28"/>
          <w:szCs w:val="28"/>
        </w:rPr>
      </w:pPr>
      <w:r>
        <w:rPr>
          <w:rFonts w:ascii="Arial Narrow" w:hAnsi="Arial Narrow"/>
          <w:sz w:val="28"/>
          <w:szCs w:val="28"/>
        </w:rPr>
        <w:t>Κλείνοντας, σας ευχαριστούμε</w:t>
      </w:r>
      <w:r w:rsidR="000C69FA" w:rsidRPr="008244D6">
        <w:rPr>
          <w:rFonts w:ascii="Arial Narrow" w:hAnsi="Arial Narrow"/>
          <w:sz w:val="28"/>
          <w:szCs w:val="28"/>
        </w:rPr>
        <w:t xml:space="preserve"> για τη σημερινή σας παρουσία</w:t>
      </w:r>
      <w:r>
        <w:rPr>
          <w:rFonts w:ascii="Arial Narrow" w:hAnsi="Arial Narrow"/>
          <w:sz w:val="28"/>
          <w:szCs w:val="28"/>
        </w:rPr>
        <w:t>. Είμαι βέβαιος ότι οι παρουσιάσεις που θα ακολουθήσουν</w:t>
      </w:r>
      <w:r w:rsidR="00390BFA">
        <w:rPr>
          <w:rFonts w:ascii="Arial Narrow" w:hAnsi="Arial Narrow"/>
          <w:sz w:val="28"/>
          <w:szCs w:val="28"/>
        </w:rPr>
        <w:t xml:space="preserve"> θα είναι ενδιαφέρουσες και θα καλύψουν </w:t>
      </w:r>
      <w:r w:rsidR="00DC1A37">
        <w:rPr>
          <w:rFonts w:ascii="Arial Narrow" w:hAnsi="Arial Narrow"/>
          <w:sz w:val="28"/>
          <w:szCs w:val="28"/>
        </w:rPr>
        <w:t>πολλές σχετικές θεματικές</w:t>
      </w:r>
      <w:r w:rsidR="004127A5">
        <w:rPr>
          <w:rFonts w:ascii="Arial Narrow" w:hAnsi="Arial Narrow"/>
          <w:sz w:val="28"/>
          <w:szCs w:val="28"/>
        </w:rPr>
        <w:t>. Ε</w:t>
      </w:r>
      <w:r w:rsidR="000C69FA" w:rsidRPr="008244D6">
        <w:rPr>
          <w:rFonts w:ascii="Arial Narrow" w:hAnsi="Arial Narrow"/>
          <w:sz w:val="28"/>
          <w:szCs w:val="28"/>
        </w:rPr>
        <w:t>ύχομαι</w:t>
      </w:r>
      <w:r w:rsidR="00DC1A37">
        <w:rPr>
          <w:rFonts w:ascii="Arial Narrow" w:hAnsi="Arial Narrow"/>
          <w:sz w:val="28"/>
          <w:szCs w:val="28"/>
        </w:rPr>
        <w:t xml:space="preserve"> η ημερίδα να αποτελέσει βήμα για δημιουργία συνεργειών για ενίσχυση της Γαλάζιας οικονομίας στον τόπο μας.</w:t>
      </w:r>
    </w:p>
    <w:p w:rsidR="00DC1A37" w:rsidRDefault="00DC1A37" w:rsidP="000418EE">
      <w:pPr>
        <w:spacing w:line="360" w:lineRule="auto"/>
        <w:jc w:val="both"/>
        <w:rPr>
          <w:rFonts w:ascii="Arial Narrow" w:hAnsi="Arial Narrow"/>
          <w:sz w:val="28"/>
          <w:szCs w:val="28"/>
        </w:rPr>
      </w:pPr>
    </w:p>
    <w:p w:rsidR="00DC1A37" w:rsidRPr="008244D6" w:rsidRDefault="00DC1A37" w:rsidP="000418EE">
      <w:pPr>
        <w:spacing w:line="360" w:lineRule="auto"/>
        <w:jc w:val="both"/>
        <w:rPr>
          <w:rFonts w:ascii="Arial Narrow" w:hAnsi="Arial Narrow"/>
          <w:sz w:val="28"/>
          <w:szCs w:val="28"/>
        </w:rPr>
      </w:pPr>
      <w:r>
        <w:rPr>
          <w:rFonts w:ascii="Arial Narrow" w:hAnsi="Arial Narrow"/>
          <w:sz w:val="28"/>
          <w:szCs w:val="28"/>
        </w:rPr>
        <w:t xml:space="preserve">Ευχαριστώ. </w:t>
      </w:r>
    </w:p>
    <w:sectPr w:rsidR="00DC1A37" w:rsidRPr="008244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AF"/>
    <w:rsid w:val="000418EE"/>
    <w:rsid w:val="0006084F"/>
    <w:rsid w:val="00084B40"/>
    <w:rsid w:val="000C634B"/>
    <w:rsid w:val="000C67C3"/>
    <w:rsid w:val="000C69FA"/>
    <w:rsid w:val="001942B5"/>
    <w:rsid w:val="001C19CD"/>
    <w:rsid w:val="002137BA"/>
    <w:rsid w:val="00237D95"/>
    <w:rsid w:val="00276009"/>
    <w:rsid w:val="00290E6F"/>
    <w:rsid w:val="002C5762"/>
    <w:rsid w:val="00390BFA"/>
    <w:rsid w:val="003F5E54"/>
    <w:rsid w:val="004127A5"/>
    <w:rsid w:val="00433A8E"/>
    <w:rsid w:val="004F2FC7"/>
    <w:rsid w:val="00610CAE"/>
    <w:rsid w:val="007155AF"/>
    <w:rsid w:val="008244D6"/>
    <w:rsid w:val="00853655"/>
    <w:rsid w:val="008777FB"/>
    <w:rsid w:val="008A491D"/>
    <w:rsid w:val="00911DE8"/>
    <w:rsid w:val="00A23F9A"/>
    <w:rsid w:val="00A33447"/>
    <w:rsid w:val="00A77621"/>
    <w:rsid w:val="00AE3AB6"/>
    <w:rsid w:val="00BE1C81"/>
    <w:rsid w:val="00C252FD"/>
    <w:rsid w:val="00C772D9"/>
    <w:rsid w:val="00DC1A37"/>
    <w:rsid w:val="00F74EAD"/>
    <w:rsid w:val="00FB32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6DAFE-D5A4-460A-8818-EC26E11C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5AF"/>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5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491361">
      <w:bodyDiv w:val="1"/>
      <w:marLeft w:val="0"/>
      <w:marRight w:val="0"/>
      <w:marTop w:val="0"/>
      <w:marBottom w:val="0"/>
      <w:divBdr>
        <w:top w:val="none" w:sz="0" w:space="0" w:color="auto"/>
        <w:left w:val="none" w:sz="0" w:space="0" w:color="auto"/>
        <w:bottom w:val="none" w:sz="0" w:space="0" w:color="auto"/>
        <w:right w:val="none" w:sz="0" w:space="0" w:color="auto"/>
      </w:divBdr>
    </w:div>
    <w:div w:id="1816991744">
      <w:bodyDiv w:val="1"/>
      <w:marLeft w:val="0"/>
      <w:marRight w:val="0"/>
      <w:marTop w:val="0"/>
      <w:marBottom w:val="0"/>
      <w:divBdr>
        <w:top w:val="none" w:sz="0" w:space="0" w:color="auto"/>
        <w:left w:val="none" w:sz="0" w:space="0" w:color="auto"/>
        <w:bottom w:val="none" w:sz="0" w:space="0" w:color="auto"/>
        <w:right w:val="none" w:sz="0" w:space="0" w:color="auto"/>
      </w:divBdr>
      <w:divsChild>
        <w:div w:id="363750586">
          <w:marLeft w:val="1470"/>
          <w:marRight w:val="0"/>
          <w:marTop w:val="0"/>
          <w:marBottom w:val="0"/>
          <w:divBdr>
            <w:top w:val="none" w:sz="0" w:space="0" w:color="auto"/>
            <w:left w:val="none" w:sz="0" w:space="0" w:color="auto"/>
            <w:bottom w:val="none" w:sz="0" w:space="0" w:color="auto"/>
            <w:right w:val="none" w:sz="0" w:space="0" w:color="auto"/>
          </w:divBdr>
          <w:divsChild>
            <w:div w:id="1726485966">
              <w:marLeft w:val="1440"/>
              <w:marRight w:val="0"/>
              <w:marTop w:val="0"/>
              <w:marBottom w:val="0"/>
              <w:divBdr>
                <w:top w:val="none" w:sz="0" w:space="0" w:color="auto"/>
                <w:left w:val="none" w:sz="0" w:space="0" w:color="auto"/>
                <w:bottom w:val="none" w:sz="0" w:space="0" w:color="auto"/>
                <w:right w:val="none" w:sz="0" w:space="0" w:color="auto"/>
              </w:divBdr>
              <w:divsChild>
                <w:div w:id="483208017">
                  <w:marLeft w:val="0"/>
                  <w:marRight w:val="0"/>
                  <w:marTop w:val="0"/>
                  <w:marBottom w:val="0"/>
                  <w:divBdr>
                    <w:top w:val="none" w:sz="0" w:space="0" w:color="auto"/>
                    <w:left w:val="single" w:sz="12" w:space="2" w:color="4F75A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957</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Cyprus University of Technology</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 Evagorou</dc:creator>
  <cp:keywords/>
  <dc:description/>
  <cp:lastModifiedBy>Dia Evagorou</cp:lastModifiedBy>
  <cp:revision>2</cp:revision>
  <dcterms:created xsi:type="dcterms:W3CDTF">2016-10-13T12:25:00Z</dcterms:created>
  <dcterms:modified xsi:type="dcterms:W3CDTF">2016-10-13T12:25:00Z</dcterms:modified>
</cp:coreProperties>
</file>