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442C1C" w:rsidRDefault="00A82DDB">
      <w:pPr>
        <w:rPr>
          <w:rFonts w:ascii="Times New Roman" w:hAnsi="Times New Roman" w:cs="Times New Roman"/>
          <w:lang w:val="en-US"/>
        </w:rPr>
      </w:pPr>
      <w:r w:rsidRPr="00442C1C">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442C1C" w:rsidRDefault="00A82DDB">
      <w:pPr>
        <w:rPr>
          <w:rFonts w:ascii="Times New Roman" w:hAnsi="Times New Roman" w:cs="Times New Roman"/>
          <w:lang w:val="en-US"/>
        </w:rPr>
      </w:pPr>
    </w:p>
    <w:p w:rsidR="00A82DDB" w:rsidRPr="00442C1C" w:rsidRDefault="00A82DDB">
      <w:pPr>
        <w:rPr>
          <w:rFonts w:ascii="Times New Roman" w:hAnsi="Times New Roman" w:cs="Times New Roman"/>
          <w:lang w:val="en-US"/>
        </w:rPr>
      </w:pPr>
    </w:p>
    <w:p w:rsidR="00A82DDB" w:rsidRPr="00442C1C" w:rsidRDefault="00A82DDB" w:rsidP="00A82DDB">
      <w:pPr>
        <w:jc w:val="center"/>
        <w:rPr>
          <w:rFonts w:ascii="Times New Roman" w:hAnsi="Times New Roman" w:cs="Times New Roman"/>
          <w:b/>
          <w:color w:val="76923C" w:themeColor="accent3" w:themeShade="BF"/>
          <w:sz w:val="40"/>
          <w:lang w:val="en-US"/>
        </w:rPr>
      </w:pPr>
      <w:r w:rsidRPr="00442C1C">
        <w:rPr>
          <w:rFonts w:ascii="Times New Roman" w:hAnsi="Times New Roman" w:cs="Times New Roman"/>
          <w:b/>
          <w:color w:val="76923C" w:themeColor="accent3" w:themeShade="BF"/>
          <w:sz w:val="40"/>
          <w:lang w:val="en-US"/>
        </w:rPr>
        <w:t>Cyprus University of Technology</w:t>
      </w:r>
    </w:p>
    <w:p w:rsidR="00A82DDB" w:rsidRPr="00442C1C" w:rsidRDefault="00A82DDB" w:rsidP="00A82DDB">
      <w:pPr>
        <w:jc w:val="center"/>
        <w:rPr>
          <w:rFonts w:ascii="Times New Roman" w:hAnsi="Times New Roman" w:cs="Times New Roman"/>
          <w:b/>
          <w:i/>
          <w:color w:val="76923C" w:themeColor="accent3" w:themeShade="BF"/>
          <w:sz w:val="24"/>
          <w:lang w:val="en-US"/>
        </w:rPr>
      </w:pPr>
      <w:r w:rsidRPr="00442C1C">
        <w:rPr>
          <w:rFonts w:ascii="Times New Roman" w:hAnsi="Times New Roman" w:cs="Times New Roman"/>
          <w:b/>
          <w:i/>
          <w:color w:val="76923C" w:themeColor="accent3" w:themeShade="BF"/>
          <w:sz w:val="24"/>
          <w:lang w:val="en-US"/>
        </w:rPr>
        <w:t xml:space="preserve">Department of Commerce, Finance and Shipping </w:t>
      </w:r>
    </w:p>
    <w:p w:rsidR="00A82DDB" w:rsidRPr="00442C1C" w:rsidRDefault="00A82DDB" w:rsidP="00A82DDB">
      <w:pPr>
        <w:jc w:val="center"/>
        <w:rPr>
          <w:rFonts w:ascii="Times New Roman" w:hAnsi="Times New Roman" w:cs="Times New Roman"/>
          <w:b/>
          <w:i/>
          <w:color w:val="76923C" w:themeColor="accent3" w:themeShade="BF"/>
          <w:sz w:val="24"/>
          <w:lang w:val="en-US"/>
        </w:rPr>
      </w:pPr>
    </w:p>
    <w:p w:rsidR="00A82DDB" w:rsidRPr="00442C1C" w:rsidRDefault="00A82DDB" w:rsidP="00A82DDB">
      <w:pPr>
        <w:jc w:val="center"/>
        <w:rPr>
          <w:rFonts w:ascii="Times New Roman" w:hAnsi="Times New Roman" w:cs="Times New Roman"/>
          <w:b/>
          <w:i/>
          <w:sz w:val="40"/>
          <w:u w:val="single"/>
          <w:lang w:val="en-US"/>
        </w:rPr>
      </w:pPr>
      <w:r w:rsidRPr="00442C1C">
        <w:rPr>
          <w:rFonts w:ascii="Times New Roman" w:hAnsi="Times New Roman" w:cs="Times New Roman"/>
          <w:b/>
          <w:i/>
          <w:sz w:val="40"/>
          <w:u w:val="single"/>
          <w:lang w:val="en-US"/>
        </w:rPr>
        <w:t>Seminar Talk</w:t>
      </w:r>
    </w:p>
    <w:p w:rsidR="00160B46" w:rsidRPr="00442C1C" w:rsidRDefault="00C067FF" w:rsidP="00A82DDB">
      <w:pPr>
        <w:jc w:val="center"/>
        <w:rPr>
          <w:rFonts w:ascii="Times New Roman" w:hAnsi="Times New Roman" w:cs="Times New Roman"/>
          <w:lang w:val="en-US"/>
        </w:rPr>
      </w:pPr>
      <w:r>
        <w:rPr>
          <w:rFonts w:ascii="Times New Roman" w:hAnsi="Times New Roman" w:cs="Times New Roman"/>
          <w:lang w:val="en-US"/>
        </w:rPr>
        <w:t>Friday</w:t>
      </w:r>
      <w:r w:rsidR="00160B46" w:rsidRPr="00442C1C">
        <w:rPr>
          <w:rFonts w:ascii="Times New Roman" w:hAnsi="Times New Roman" w:cs="Times New Roman"/>
          <w:lang w:val="en-US"/>
        </w:rPr>
        <w:t xml:space="preserve"> </w:t>
      </w:r>
      <w:r>
        <w:rPr>
          <w:rFonts w:ascii="Times New Roman" w:hAnsi="Times New Roman" w:cs="Times New Roman"/>
          <w:lang w:val="en-US"/>
        </w:rPr>
        <w:t>1</w:t>
      </w:r>
      <w:r w:rsidR="002C7869">
        <w:rPr>
          <w:rFonts w:ascii="Times New Roman" w:hAnsi="Times New Roman" w:cs="Times New Roman"/>
          <w:lang w:val="en-US"/>
        </w:rPr>
        <w:t>7</w:t>
      </w:r>
      <w:r w:rsidR="00954062" w:rsidRPr="00442C1C">
        <w:rPr>
          <w:rFonts w:ascii="Times New Roman" w:hAnsi="Times New Roman" w:cs="Times New Roman"/>
          <w:lang w:val="en-US"/>
        </w:rPr>
        <w:t>th</w:t>
      </w:r>
      <w:r w:rsidR="00160B46" w:rsidRPr="00442C1C">
        <w:rPr>
          <w:rFonts w:ascii="Times New Roman" w:hAnsi="Times New Roman" w:cs="Times New Roman"/>
          <w:lang w:val="en-US"/>
        </w:rPr>
        <w:t xml:space="preserve"> of </w:t>
      </w:r>
      <w:r w:rsidR="002C7869">
        <w:rPr>
          <w:rFonts w:ascii="Times New Roman" w:hAnsi="Times New Roman" w:cs="Times New Roman"/>
          <w:lang w:val="en-US"/>
        </w:rPr>
        <w:t>April</w:t>
      </w:r>
      <w:r w:rsidR="005F45E2" w:rsidRPr="00442C1C">
        <w:rPr>
          <w:rFonts w:ascii="Times New Roman" w:hAnsi="Times New Roman" w:cs="Times New Roman"/>
          <w:lang w:val="en-US"/>
        </w:rPr>
        <w:t xml:space="preserve"> </w:t>
      </w:r>
      <w:r w:rsidR="002C7869">
        <w:rPr>
          <w:rFonts w:ascii="Times New Roman" w:hAnsi="Times New Roman" w:cs="Times New Roman"/>
          <w:lang w:val="en-US"/>
        </w:rPr>
        <w:t>2015</w:t>
      </w:r>
    </w:p>
    <w:p w:rsidR="00442C1C" w:rsidRDefault="00160B46" w:rsidP="00442C1C">
      <w:pPr>
        <w:jc w:val="center"/>
        <w:rPr>
          <w:rFonts w:ascii="Times New Roman" w:hAnsi="Times New Roman" w:cs="Times New Roman"/>
          <w:lang w:val="en-US"/>
        </w:rPr>
      </w:pPr>
      <w:r w:rsidRPr="00442C1C">
        <w:rPr>
          <w:rFonts w:ascii="Times New Roman" w:hAnsi="Times New Roman" w:cs="Times New Roman"/>
          <w:lang w:val="en-US"/>
        </w:rPr>
        <w:t>(</w:t>
      </w:r>
      <w:r w:rsidR="002C7869">
        <w:rPr>
          <w:rFonts w:ascii="Times New Roman" w:hAnsi="Times New Roman" w:cs="Times New Roman"/>
          <w:lang w:val="en-US"/>
        </w:rPr>
        <w:t xml:space="preserve">during the Spring 2015 Conference of the Multinational Finance Society </w:t>
      </w:r>
      <w:r w:rsidRPr="00442C1C">
        <w:rPr>
          <w:rFonts w:ascii="Times New Roman" w:hAnsi="Times New Roman" w:cs="Times New Roman"/>
          <w:lang w:val="en-US"/>
        </w:rPr>
        <w:t>)</w:t>
      </w:r>
    </w:p>
    <w:p w:rsidR="00442C1C" w:rsidRPr="00442C1C" w:rsidRDefault="00442C1C" w:rsidP="00442C1C">
      <w:pPr>
        <w:jc w:val="center"/>
        <w:rPr>
          <w:rFonts w:ascii="Times New Roman" w:hAnsi="Times New Roman" w:cs="Times New Roman"/>
          <w:lang w:val="en-US"/>
        </w:rPr>
      </w:pPr>
    </w:p>
    <w:p w:rsidR="00954062" w:rsidRPr="000C5E04" w:rsidRDefault="00954062" w:rsidP="002C7869">
      <w:pPr>
        <w:pStyle w:val="1"/>
        <w:shd w:val="clear" w:color="auto" w:fill="FFFFFF"/>
        <w:jc w:val="center"/>
        <w:rPr>
          <w:rFonts w:ascii="Arial" w:hAnsi="Arial" w:cs="Arial"/>
          <w:color w:val="000000"/>
          <w:sz w:val="27"/>
          <w:szCs w:val="27"/>
          <w:lang w:val="en-US"/>
        </w:rPr>
      </w:pPr>
      <w:r w:rsidRPr="00442C1C">
        <w:rPr>
          <w:sz w:val="32"/>
          <w:szCs w:val="32"/>
          <w:lang w:val="en-GB"/>
        </w:rPr>
        <w:t>“</w:t>
      </w:r>
      <w:r w:rsidR="000C5E04" w:rsidRPr="000C5E04">
        <w:rPr>
          <w:rFonts w:ascii="Arial" w:hAnsi="Arial" w:cs="Arial"/>
          <w:color w:val="000000"/>
          <w:sz w:val="27"/>
          <w:szCs w:val="27"/>
          <w:lang w:val="en-US"/>
        </w:rPr>
        <w:t>Testing the Transparency Implications of Mandatory IFRS Adoption: The Spread/Maturity Relation of Credit Default Swaps</w:t>
      </w:r>
      <w:r w:rsidRPr="00442C1C">
        <w:rPr>
          <w:sz w:val="32"/>
          <w:szCs w:val="32"/>
          <w:lang w:val="en-GB"/>
        </w:rPr>
        <w:t>”</w:t>
      </w:r>
    </w:p>
    <w:p w:rsidR="008C2568" w:rsidRPr="00442C1C" w:rsidRDefault="008C2568" w:rsidP="00A82DDB">
      <w:pPr>
        <w:spacing w:after="0" w:line="480" w:lineRule="auto"/>
        <w:jc w:val="center"/>
        <w:rPr>
          <w:rFonts w:ascii="Times New Roman" w:eastAsia="Times New Roman" w:hAnsi="Times New Roman" w:cs="Times New Roman"/>
          <w:b/>
          <w:bCs/>
          <w:szCs w:val="28"/>
          <w:lang w:val="en-GB" w:eastAsia="el-GR"/>
        </w:rPr>
      </w:pPr>
      <w:r w:rsidRPr="00442C1C">
        <w:rPr>
          <w:rFonts w:ascii="Times New Roman" w:eastAsia="Times New Roman" w:hAnsi="Times New Roman" w:cs="Times New Roman"/>
          <w:b/>
          <w:bCs/>
          <w:szCs w:val="28"/>
          <w:lang w:val="en-GB" w:eastAsia="el-GR"/>
        </w:rPr>
        <w:t>by</w:t>
      </w:r>
    </w:p>
    <w:p w:rsidR="000C5E04" w:rsidRPr="000C5E04" w:rsidRDefault="000C5E04" w:rsidP="000C5E04">
      <w:pPr>
        <w:spacing w:after="120" w:line="240" w:lineRule="auto"/>
        <w:jc w:val="center"/>
        <w:rPr>
          <w:b/>
          <w:bCs/>
          <w:sz w:val="28"/>
          <w:szCs w:val="28"/>
          <w:lang w:val="en-US"/>
        </w:rPr>
      </w:pPr>
      <w:r w:rsidRPr="000C5E04">
        <w:rPr>
          <w:b/>
          <w:bCs/>
          <w:sz w:val="28"/>
          <w:szCs w:val="28"/>
          <w:lang w:val="en-US"/>
        </w:rPr>
        <w:t xml:space="preserve">Jeffrey L. </w:t>
      </w:r>
      <w:proofErr w:type="spellStart"/>
      <w:r w:rsidRPr="000C5E04">
        <w:rPr>
          <w:b/>
          <w:bCs/>
          <w:sz w:val="28"/>
          <w:szCs w:val="28"/>
          <w:lang w:val="en-US"/>
        </w:rPr>
        <w:t>Callen</w:t>
      </w:r>
      <w:proofErr w:type="spellEnd"/>
      <w:r w:rsidRPr="000C5E04">
        <w:rPr>
          <w:b/>
          <w:bCs/>
          <w:sz w:val="28"/>
          <w:szCs w:val="28"/>
          <w:lang w:val="en-US"/>
        </w:rPr>
        <w:t xml:space="preserve"> </w:t>
      </w:r>
    </w:p>
    <w:p w:rsidR="002C7869" w:rsidRDefault="000C5E04" w:rsidP="000C5E04">
      <w:pPr>
        <w:spacing w:after="120" w:line="240" w:lineRule="auto"/>
        <w:jc w:val="center"/>
        <w:rPr>
          <w:rFonts w:ascii="Times New Roman" w:eastAsia="Times New Roman" w:hAnsi="Times New Roman" w:cs="Times New Roman"/>
          <w:sz w:val="28"/>
          <w:szCs w:val="36"/>
          <w:u w:val="single"/>
          <w:lang w:val="en-GB" w:eastAsia="el-GR"/>
        </w:rPr>
      </w:pPr>
      <w:r>
        <w:rPr>
          <w:b/>
          <w:bCs/>
          <w:sz w:val="28"/>
          <w:szCs w:val="28"/>
          <w:lang w:val="en-US"/>
        </w:rPr>
        <w:t>(</w:t>
      </w:r>
      <w:r w:rsidRPr="000C5E04">
        <w:rPr>
          <w:b/>
          <w:bCs/>
          <w:sz w:val="28"/>
          <w:szCs w:val="28"/>
          <w:lang w:val="en-US"/>
        </w:rPr>
        <w:t xml:space="preserve">University of Toronto - </w:t>
      </w:r>
      <w:proofErr w:type="spellStart"/>
      <w:r w:rsidRPr="000C5E04">
        <w:rPr>
          <w:b/>
          <w:bCs/>
          <w:sz w:val="28"/>
          <w:szCs w:val="28"/>
          <w:lang w:val="en-US"/>
        </w:rPr>
        <w:t>Rotman</w:t>
      </w:r>
      <w:proofErr w:type="spellEnd"/>
      <w:r w:rsidRPr="000C5E04">
        <w:rPr>
          <w:b/>
          <w:bCs/>
          <w:sz w:val="28"/>
          <w:szCs w:val="28"/>
          <w:lang w:val="en-US"/>
        </w:rPr>
        <w:t xml:space="preserve"> School of Management</w:t>
      </w:r>
      <w:r>
        <w:rPr>
          <w:b/>
          <w:bCs/>
          <w:sz w:val="28"/>
          <w:szCs w:val="28"/>
          <w:lang w:val="en-US"/>
        </w:rPr>
        <w:t>)</w:t>
      </w:r>
    </w:p>
    <w:p w:rsidR="00A82DDB" w:rsidRDefault="00A82DDB" w:rsidP="00CA33CB">
      <w:pPr>
        <w:spacing w:after="120" w:line="240" w:lineRule="auto"/>
        <w:jc w:val="center"/>
        <w:rPr>
          <w:rFonts w:ascii="Times New Roman" w:eastAsia="Times New Roman" w:hAnsi="Times New Roman" w:cs="Times New Roman"/>
          <w:sz w:val="28"/>
          <w:szCs w:val="36"/>
          <w:u w:val="single"/>
          <w:lang w:val="en-GB" w:eastAsia="el-GR"/>
        </w:rPr>
      </w:pPr>
      <w:r w:rsidRPr="00A82DDB">
        <w:rPr>
          <w:rFonts w:ascii="Times New Roman" w:eastAsia="Times New Roman" w:hAnsi="Times New Roman" w:cs="Times New Roman"/>
          <w:sz w:val="28"/>
          <w:szCs w:val="36"/>
          <w:u w:val="single"/>
          <w:lang w:val="en-GB" w:eastAsia="el-GR"/>
        </w:rPr>
        <w:t xml:space="preserve">Abstract </w:t>
      </w:r>
    </w:p>
    <w:p w:rsidR="002C7869" w:rsidRPr="00442C1C" w:rsidRDefault="002C7869" w:rsidP="00CA33CB">
      <w:pPr>
        <w:spacing w:after="120" w:line="240" w:lineRule="auto"/>
        <w:jc w:val="center"/>
        <w:rPr>
          <w:rFonts w:ascii="Times New Roman" w:eastAsia="Times New Roman" w:hAnsi="Times New Roman" w:cs="Times New Roman"/>
          <w:sz w:val="28"/>
          <w:szCs w:val="36"/>
          <w:u w:val="single"/>
          <w:lang w:val="en-GB" w:eastAsia="el-GR"/>
        </w:rPr>
      </w:pPr>
    </w:p>
    <w:p w:rsidR="00CA33CB" w:rsidRPr="000C5E04" w:rsidRDefault="000C5E04" w:rsidP="00A82DDB">
      <w:pPr>
        <w:pStyle w:val="a5"/>
        <w:jc w:val="center"/>
        <w:rPr>
          <w:rFonts w:ascii="Times New Roman" w:hAnsi="Times New Roman"/>
          <w:lang w:val="en-US"/>
        </w:rPr>
      </w:pPr>
      <w:r w:rsidRPr="000C5E04">
        <w:rPr>
          <w:rFonts w:ascii="Times New Roman" w:hAnsi="Times New Roman"/>
          <w:sz w:val="24"/>
          <w:lang w:val="en-US"/>
        </w:rPr>
        <w:t xml:space="preserve">This study tests whether IFRS adoption increased accounting transparency based on model-driven hypotheses. </w:t>
      </w:r>
      <w:proofErr w:type="spellStart"/>
      <w:r w:rsidRPr="000C5E04">
        <w:rPr>
          <w:rFonts w:ascii="Times New Roman" w:hAnsi="Times New Roman"/>
          <w:sz w:val="24"/>
          <w:lang w:val="en-US"/>
        </w:rPr>
        <w:t>Duffie</w:t>
      </w:r>
      <w:proofErr w:type="spellEnd"/>
      <w:r w:rsidRPr="000C5E04">
        <w:rPr>
          <w:rFonts w:ascii="Times New Roman" w:hAnsi="Times New Roman"/>
          <w:sz w:val="24"/>
          <w:lang w:val="en-US"/>
        </w:rPr>
        <w:t xml:space="preserve"> and </w:t>
      </w:r>
      <w:proofErr w:type="spellStart"/>
      <w:r w:rsidRPr="000C5E04">
        <w:rPr>
          <w:rFonts w:ascii="Times New Roman" w:hAnsi="Times New Roman"/>
          <w:sz w:val="24"/>
          <w:lang w:val="en-US"/>
        </w:rPr>
        <w:t>Lando</w:t>
      </w:r>
      <w:proofErr w:type="spellEnd"/>
      <w:r w:rsidRPr="000C5E04">
        <w:rPr>
          <w:rFonts w:ascii="Times New Roman" w:hAnsi="Times New Roman"/>
          <w:sz w:val="24"/>
          <w:lang w:val="en-US"/>
        </w:rPr>
        <w:t xml:space="preserve"> (2001) show that changes to accounting transparency affect the spread/maturity relation of CDS instruments in very specific ways. Consistent with their model, we find that CDS spreads are lower across maturities following the adoption of IFRS, and the slope and concavity of the CDS spread/maturity relation are higher. These changes did not occur to the spread/maturity relation of a control sample of CDS instruments. Predicted changes apply more intensely to firms with low pre-IFRS transparency. Overall, this study provides strong evidence that IFRS adoption increased accounting transparency.</w:t>
      </w:r>
    </w:p>
    <w:p w:rsidR="002C7869" w:rsidRDefault="002C7869" w:rsidP="00A82DDB">
      <w:pPr>
        <w:pStyle w:val="a5"/>
        <w:jc w:val="center"/>
        <w:rPr>
          <w:rFonts w:ascii="Times New Roman" w:hAnsi="Times New Roman"/>
          <w:lang w:val="en-US"/>
        </w:rPr>
      </w:pPr>
    </w:p>
    <w:p w:rsidR="002C7869" w:rsidRDefault="002C7869" w:rsidP="00A82DDB">
      <w:pPr>
        <w:pStyle w:val="a5"/>
        <w:jc w:val="center"/>
        <w:rPr>
          <w:rFonts w:ascii="Times New Roman" w:hAnsi="Times New Roman"/>
          <w:lang w:val="en-US"/>
        </w:rPr>
      </w:pPr>
    </w:p>
    <w:p w:rsidR="002C7869" w:rsidRDefault="002C7869" w:rsidP="00A82DDB">
      <w:pPr>
        <w:pStyle w:val="a5"/>
        <w:jc w:val="center"/>
        <w:rPr>
          <w:rFonts w:ascii="Times New Roman" w:hAnsi="Times New Roman"/>
          <w:lang w:val="en-US"/>
        </w:rPr>
      </w:pP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Department of Commerce, Finance and Shipping</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 xml:space="preserve">115, </w:t>
      </w:r>
      <w:proofErr w:type="spellStart"/>
      <w:r w:rsidRPr="00442C1C">
        <w:rPr>
          <w:rFonts w:ascii="Times New Roman" w:hAnsi="Times New Roman" w:cs="Times New Roman"/>
          <w:sz w:val="24"/>
          <w:lang w:val="en-US"/>
        </w:rPr>
        <w:t>Spyrou</w:t>
      </w:r>
      <w:proofErr w:type="spellEnd"/>
      <w:r w:rsidRPr="00442C1C">
        <w:rPr>
          <w:rFonts w:ascii="Times New Roman" w:hAnsi="Times New Roman" w:cs="Times New Roman"/>
          <w:sz w:val="24"/>
          <w:lang w:val="en-US"/>
        </w:rPr>
        <w:t xml:space="preserve"> </w:t>
      </w:r>
      <w:proofErr w:type="spellStart"/>
      <w:r w:rsidRPr="00442C1C">
        <w:rPr>
          <w:rFonts w:ascii="Times New Roman" w:hAnsi="Times New Roman" w:cs="Times New Roman"/>
          <w:sz w:val="24"/>
          <w:lang w:val="en-US"/>
        </w:rPr>
        <w:t>Araouzou</w:t>
      </w:r>
      <w:proofErr w:type="spellEnd"/>
      <w:r w:rsidRPr="00442C1C">
        <w:rPr>
          <w:rFonts w:ascii="Times New Roman" w:hAnsi="Times New Roman" w:cs="Times New Roman"/>
          <w:sz w:val="24"/>
          <w:lang w:val="en-US"/>
        </w:rPr>
        <w:t xml:space="preserve"> Street, 3606, </w:t>
      </w:r>
      <w:proofErr w:type="spellStart"/>
      <w:r w:rsidRPr="00442C1C">
        <w:rPr>
          <w:rFonts w:ascii="Times New Roman" w:hAnsi="Times New Roman" w:cs="Times New Roman"/>
          <w:sz w:val="24"/>
          <w:lang w:val="en-US"/>
        </w:rPr>
        <w:t>P.O.Box</w:t>
      </w:r>
      <w:proofErr w:type="spellEnd"/>
      <w:r w:rsidRPr="00442C1C">
        <w:rPr>
          <w:rFonts w:ascii="Times New Roman" w:hAnsi="Times New Roman" w:cs="Times New Roman"/>
          <w:sz w:val="24"/>
          <w:lang w:val="en-US"/>
        </w:rPr>
        <w:t xml:space="preserve">. 50329, 3603, </w:t>
      </w:r>
      <w:proofErr w:type="spellStart"/>
      <w:r w:rsidRPr="00442C1C">
        <w:rPr>
          <w:rFonts w:ascii="Times New Roman" w:hAnsi="Times New Roman" w:cs="Times New Roman"/>
          <w:sz w:val="24"/>
          <w:lang w:val="en-US"/>
        </w:rPr>
        <w:t>Lemesos</w:t>
      </w:r>
      <w:proofErr w:type="spellEnd"/>
    </w:p>
    <w:p w:rsidR="00A82DDB" w:rsidRPr="00442C1C" w:rsidRDefault="00A82DDB" w:rsidP="00A82DDB">
      <w:pPr>
        <w:pStyle w:val="a5"/>
        <w:jc w:val="center"/>
        <w:rPr>
          <w:rFonts w:ascii="Times New Roman" w:hAnsi="Times New Roman" w:cs="Times New Roman"/>
          <w:sz w:val="44"/>
          <w:lang w:val="en-US"/>
        </w:rPr>
      </w:pPr>
      <w:r w:rsidRPr="00442C1C">
        <w:rPr>
          <w:rFonts w:ascii="Times New Roman" w:hAnsi="Times New Roman" w:cs="Times New Roman"/>
          <w:sz w:val="24"/>
          <w:lang w:val="en-US"/>
        </w:rPr>
        <w:t>Tel. 25002489 Fax. 25002637 Email. cfs.seminars@cut.ac.cy</w:t>
      </w:r>
    </w:p>
    <w:sectPr w:rsidR="00A82DDB" w:rsidRPr="00442C1C"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0C5E04"/>
    <w:rsid w:val="00160B46"/>
    <w:rsid w:val="001E6D53"/>
    <w:rsid w:val="002C7869"/>
    <w:rsid w:val="00442C1C"/>
    <w:rsid w:val="005464F2"/>
    <w:rsid w:val="005F45E2"/>
    <w:rsid w:val="008B27D2"/>
    <w:rsid w:val="008C2568"/>
    <w:rsid w:val="00954062"/>
    <w:rsid w:val="00A82DDB"/>
    <w:rsid w:val="00BD0FF0"/>
    <w:rsid w:val="00C067FF"/>
    <w:rsid w:val="00CA33CB"/>
    <w:rsid w:val="00F755A6"/>
    <w:rsid w:val="00F75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paragraph" w:styleId="1">
    <w:name w:val="heading 1"/>
    <w:basedOn w:val="a"/>
    <w:link w:val="1Char"/>
    <w:uiPriority w:val="9"/>
    <w:qFormat/>
    <w:rsid w:val="002C7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 w:type="character" w:customStyle="1" w:styleId="1Char">
    <w:name w:val="Επικεφαλίδα 1 Char"/>
    <w:basedOn w:val="a0"/>
    <w:link w:val="1"/>
    <w:uiPriority w:val="9"/>
    <w:rsid w:val="002C7869"/>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80971405">
      <w:bodyDiv w:val="1"/>
      <w:marLeft w:val="0"/>
      <w:marRight w:val="0"/>
      <w:marTop w:val="0"/>
      <w:marBottom w:val="0"/>
      <w:divBdr>
        <w:top w:val="none" w:sz="0" w:space="0" w:color="auto"/>
        <w:left w:val="none" w:sz="0" w:space="0" w:color="auto"/>
        <w:bottom w:val="none" w:sz="0" w:space="0" w:color="auto"/>
        <w:right w:val="none" w:sz="0" w:space="0" w:color="auto"/>
      </w:divBdr>
    </w:div>
    <w:div w:id="542061895">
      <w:bodyDiv w:val="1"/>
      <w:marLeft w:val="0"/>
      <w:marRight w:val="0"/>
      <w:marTop w:val="0"/>
      <w:marBottom w:val="0"/>
      <w:divBdr>
        <w:top w:val="none" w:sz="0" w:space="0" w:color="auto"/>
        <w:left w:val="none" w:sz="0" w:space="0" w:color="auto"/>
        <w:bottom w:val="none" w:sz="0" w:space="0" w:color="auto"/>
        <w:right w:val="none" w:sz="0" w:space="0" w:color="auto"/>
      </w:divBdr>
    </w:div>
    <w:div w:id="1224486203">
      <w:bodyDiv w:val="1"/>
      <w:marLeft w:val="0"/>
      <w:marRight w:val="0"/>
      <w:marTop w:val="0"/>
      <w:marBottom w:val="0"/>
      <w:divBdr>
        <w:top w:val="none" w:sz="0" w:space="0" w:color="auto"/>
        <w:left w:val="none" w:sz="0" w:space="0" w:color="auto"/>
        <w:bottom w:val="none" w:sz="0" w:space="0" w:color="auto"/>
        <w:right w:val="none" w:sz="0" w:space="0" w:color="auto"/>
      </w:divBdr>
    </w:div>
    <w:div w:id="1805615036">
      <w:bodyDiv w:val="1"/>
      <w:marLeft w:val="0"/>
      <w:marRight w:val="0"/>
      <w:marTop w:val="0"/>
      <w:marBottom w:val="0"/>
      <w:divBdr>
        <w:top w:val="none" w:sz="0" w:space="0" w:color="auto"/>
        <w:left w:val="none" w:sz="0" w:space="0" w:color="auto"/>
        <w:bottom w:val="none" w:sz="0" w:space="0" w:color="auto"/>
        <w:right w:val="none" w:sz="0" w:space="0" w:color="auto"/>
      </w:divBdr>
    </w:div>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202</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2016-01-20T19:07:00Z</dcterms:created>
  <dcterms:modified xsi:type="dcterms:W3CDTF">2016-01-20T19:07:00Z</dcterms:modified>
</cp:coreProperties>
</file>